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255D4BDD" w:rsidR="00D024B9" w:rsidRPr="001619D6" w:rsidRDefault="00D009DA" w:rsidP="00D024B9">
      <w:pPr>
        <w:pStyle w:val="Heading2"/>
        <w:rPr>
          <w:rFonts w:ascii="Arial" w:hAnsi="Arial" w:cs="Arial"/>
          <w:color w:val="000000" w:themeColor="text2"/>
        </w:rPr>
      </w:pPr>
      <w:r w:rsidRPr="001619D6">
        <w:rPr>
          <w:rFonts w:ascii="Arial" w:hAnsi="Arial" w:cs="Arial"/>
          <w:color w:val="000000" w:themeColor="text2"/>
        </w:rPr>
        <w:t>ACMVET5X</w:t>
      </w:r>
      <w:r w:rsidR="00277D4C" w:rsidRPr="001619D6">
        <w:rPr>
          <w:rFonts w:ascii="Arial" w:hAnsi="Arial" w:cs="Arial"/>
          <w:color w:val="000000" w:themeColor="text2"/>
        </w:rPr>
        <w:t>28</w:t>
      </w:r>
      <w:r w:rsidR="00D024B9" w:rsidRPr="001619D6">
        <w:rPr>
          <w:rFonts w:ascii="Arial" w:hAnsi="Arial" w:cs="Arial"/>
          <w:color w:val="000000" w:themeColor="text2"/>
        </w:rPr>
        <w:t xml:space="preserve"> </w:t>
      </w:r>
      <w:r w:rsidRPr="001619D6">
        <w:rPr>
          <w:rFonts w:ascii="Arial" w:hAnsi="Arial" w:cs="Arial"/>
          <w:color w:val="000000" w:themeColor="text2"/>
        </w:rPr>
        <w:t>Provide nursing support for critical care surgery</w:t>
      </w:r>
    </w:p>
    <w:p w14:paraId="22BBCDB7" w14:textId="492DD28C" w:rsidR="00D024B9" w:rsidRPr="001619D6" w:rsidRDefault="008F54D2" w:rsidP="00C32357">
      <w:pPr>
        <w:pStyle w:val="Heading4"/>
        <w:rPr>
          <w:rFonts w:ascii="Arial" w:hAnsi="Arial" w:cs="Arial"/>
          <w:color w:val="000000" w:themeColor="text2"/>
        </w:rPr>
      </w:pPr>
      <w:r w:rsidRPr="001619D6">
        <w:rPr>
          <w:rFonts w:ascii="Arial" w:hAnsi="Arial" w:cs="Arial"/>
          <w:color w:val="000000" w:themeColor="text2"/>
        </w:rPr>
        <w:t>Application</w:t>
      </w:r>
    </w:p>
    <w:p w14:paraId="4FA5BE8F" w14:textId="5C6C7D7E" w:rsidR="00D009DA" w:rsidRPr="001619D6" w:rsidRDefault="00D009DA" w:rsidP="00D009DA">
      <w:pPr>
        <w:pStyle w:val="SIText"/>
        <w:rPr>
          <w:rFonts w:cs="Arial"/>
        </w:rPr>
      </w:pPr>
      <w:r w:rsidRPr="001619D6">
        <w:rPr>
          <w:rFonts w:cs="Arial"/>
        </w:rPr>
        <w:t xml:space="preserve">This unit of competency describes the skills and knowledge required to prepare </w:t>
      </w:r>
      <w:r w:rsidR="00CD6E8D" w:rsidRPr="001619D6">
        <w:rPr>
          <w:rFonts w:cs="Arial"/>
        </w:rPr>
        <w:t xml:space="preserve">the theatre and equipment and stabilise the patient for surgery, provide intra-operative support to the veterinary surgeon including continuous monitoring, co-ordinate post-surgical intensive care unit (ICU) nursing, and </w:t>
      </w:r>
      <w:r w:rsidRPr="001619D6">
        <w:rPr>
          <w:rFonts w:cs="Arial"/>
        </w:rPr>
        <w:t xml:space="preserve">discharge the patient, providing at-home care information to the client. </w:t>
      </w:r>
    </w:p>
    <w:p w14:paraId="47A0665E" w14:textId="0BF14C8E" w:rsidR="000D7A46" w:rsidRPr="001619D6" w:rsidRDefault="00CD6E8D" w:rsidP="00D009DA">
      <w:pPr>
        <w:pStyle w:val="SIText"/>
        <w:rPr>
          <w:rFonts w:cs="Arial"/>
        </w:rPr>
      </w:pPr>
      <w:r w:rsidRPr="001619D6">
        <w:rPr>
          <w:rFonts w:cs="Arial"/>
        </w:rPr>
        <w:t>It is designed to advance the knowledge and skills of</w:t>
      </w:r>
      <w:r w:rsidR="00D009DA" w:rsidRPr="001619D6">
        <w:rPr>
          <w:rFonts w:cs="Arial"/>
        </w:rPr>
        <w:t xml:space="preserve"> veterinary nurses who work in a veterinary hospital</w:t>
      </w:r>
      <w:r w:rsidR="00344513" w:rsidRPr="001619D6">
        <w:rPr>
          <w:rFonts w:cs="Arial"/>
        </w:rPr>
        <w:t>,</w:t>
      </w:r>
      <w:r w:rsidR="00D009DA" w:rsidRPr="001619D6">
        <w:rPr>
          <w:rFonts w:cs="Arial"/>
        </w:rPr>
        <w:t xml:space="preserve"> or emergency/specialist veterinary practice where an extensive range of emergency and critical care procedures are performed</w:t>
      </w:r>
      <w:r w:rsidR="00344513" w:rsidRPr="001619D6">
        <w:rPr>
          <w:rFonts w:cs="Arial"/>
        </w:rPr>
        <w:t>,</w:t>
      </w:r>
      <w:r w:rsidR="00D009DA" w:rsidRPr="001619D6">
        <w:rPr>
          <w:rFonts w:cs="Arial"/>
        </w:rPr>
        <w:t xml:space="preserve"> under the supervision of a registered or specialist veterinarian. </w:t>
      </w:r>
    </w:p>
    <w:p w14:paraId="56ACF2D1" w14:textId="68B72B8B" w:rsidR="00CD6E8D" w:rsidRPr="001619D6" w:rsidRDefault="00CD6E8D" w:rsidP="00D009DA">
      <w:pPr>
        <w:pStyle w:val="SIText"/>
        <w:rPr>
          <w:rFonts w:cs="Arial"/>
          <w:lang w:eastAsia="en-GB"/>
        </w:rPr>
      </w:pPr>
      <w:r w:rsidRPr="001619D6">
        <w:rPr>
          <w:rFonts w:cs="Arial"/>
          <w:lang w:eastAsia="en-GB"/>
        </w:rPr>
        <w:t xml:space="preserve">Critical care surgery involves procedures that require urgent, time-sensitive intervention to preserve life, prevent rapid deterioration or stabilise vital organ function. The </w:t>
      </w:r>
      <w:r w:rsidR="004B730E" w:rsidRPr="001619D6">
        <w:rPr>
          <w:rFonts w:cs="Arial"/>
          <w:lang w:eastAsia="en-GB"/>
        </w:rPr>
        <w:t>critical care nursing routines</w:t>
      </w:r>
      <w:r w:rsidRPr="001619D6">
        <w:rPr>
          <w:rFonts w:cs="Arial"/>
          <w:lang w:eastAsia="en-GB"/>
        </w:rPr>
        <w:t xml:space="preserve"> typically require intensive monitoring, fluid therapy, oxygen supplementation, analgesia, and post-operative intensive care.</w:t>
      </w:r>
    </w:p>
    <w:p w14:paraId="3743C5F1" w14:textId="741CA7E0" w:rsidR="00D024B9" w:rsidRPr="001619D6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1619D6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7AF1BF59" w14:textId="77777777" w:rsidR="00344513" w:rsidRPr="001619D6" w:rsidRDefault="00344513" w:rsidP="00344513">
      <w:pPr>
        <w:pStyle w:val="SIText"/>
        <w:rPr>
          <w:rFonts w:cs="Arial"/>
        </w:rPr>
      </w:pPr>
      <w:r w:rsidRPr="001619D6">
        <w:rPr>
          <w:rFonts w:cs="Arial"/>
        </w:rPr>
        <w:t>Legislative and regulatory requirements relating to the scope of veterinary nursing practice vary according to state/territory jurisdictions. Users of this unit must confirm current requirements with the relevant regulatory authority before delivery</w:t>
      </w:r>
    </w:p>
    <w:p w14:paraId="1C8F9B21" w14:textId="3E900ED9" w:rsidR="00B76B2F" w:rsidRPr="001619D6" w:rsidRDefault="00B76B2F" w:rsidP="00B76B2F">
      <w:pPr>
        <w:pStyle w:val="Heading4"/>
        <w:rPr>
          <w:rFonts w:ascii="Arial" w:hAnsi="Arial" w:cs="Arial"/>
          <w:color w:val="000000" w:themeColor="text2"/>
        </w:rPr>
      </w:pPr>
      <w:r w:rsidRPr="001619D6">
        <w:rPr>
          <w:rFonts w:ascii="Arial" w:hAnsi="Arial" w:cs="Arial"/>
          <w:color w:val="000000" w:themeColor="text2"/>
        </w:rPr>
        <w:t>Pre-requisite unit</w:t>
      </w:r>
    </w:p>
    <w:p w14:paraId="2248D92F" w14:textId="2F0E1C9C" w:rsidR="00344513" w:rsidRPr="001619D6" w:rsidRDefault="00344513" w:rsidP="00344513">
      <w:pPr>
        <w:pStyle w:val="BodyTextSI"/>
        <w:rPr>
          <w:rFonts w:ascii="Arial" w:hAnsi="Arial" w:cs="Arial"/>
        </w:rPr>
      </w:pPr>
      <w:r w:rsidRPr="001619D6">
        <w:rPr>
          <w:rFonts w:ascii="Arial" w:hAnsi="Arial" w:cs="Arial"/>
        </w:rPr>
        <w:t>Nil</w:t>
      </w:r>
    </w:p>
    <w:p w14:paraId="14B940A8" w14:textId="5E89608B" w:rsidR="002539F9" w:rsidRPr="001619D6" w:rsidRDefault="002539F9" w:rsidP="002539F9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1619D6">
        <w:rPr>
          <w:rFonts w:ascii="Arial" w:hAnsi="Arial" w:cs="Arial"/>
          <w:color w:val="000000" w:themeColor="text2"/>
        </w:rPr>
        <w:t>Unit sector</w:t>
      </w:r>
    </w:p>
    <w:p w14:paraId="7B244E65" w14:textId="4AC9F3B3" w:rsidR="00B76B2F" w:rsidRPr="001619D6" w:rsidRDefault="00344513" w:rsidP="00D024B9">
      <w:pPr>
        <w:pStyle w:val="BodyTextSI"/>
        <w:rPr>
          <w:rFonts w:ascii="Arial" w:hAnsi="Arial" w:cs="Arial"/>
          <w:color w:val="000000" w:themeColor="text2"/>
        </w:rPr>
      </w:pPr>
      <w:r w:rsidRPr="001619D6">
        <w:rPr>
          <w:rFonts w:ascii="Arial" w:hAnsi="Arial" w:cs="Arial"/>
          <w:color w:val="000000" w:themeColor="text2"/>
        </w:rPr>
        <w:t xml:space="preserve">Veterinary Nursing (VET) 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8A2237" w:rsidRPr="001619D6" w14:paraId="63332B22" w14:textId="77777777" w:rsidTr="008A2237">
        <w:tc>
          <w:tcPr>
            <w:tcW w:w="3512" w:type="dxa"/>
          </w:tcPr>
          <w:p w14:paraId="19345E85" w14:textId="4AA2ED8D" w:rsidR="008A2237" w:rsidRPr="001619D6" w:rsidRDefault="008A2237" w:rsidP="007E40E9">
            <w:pPr>
              <w:spacing w:after="120"/>
              <w:rPr>
                <w:rFonts w:ascii="Arial" w:hAnsi="Arial" w:cs="Arial"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</w:rPr>
              <w:t>Elements</w:t>
            </w:r>
            <w:r w:rsidR="007E40E9" w:rsidRPr="001619D6">
              <w:rPr>
                <w:rFonts w:ascii="Arial" w:hAnsi="Arial" w:cs="Arial"/>
                <w:b/>
              </w:rPr>
              <w:br/>
            </w:r>
            <w:proofErr w:type="spellStart"/>
            <w:r w:rsidR="007E40E9" w:rsidRPr="001619D6">
              <w:rPr>
                <w:rFonts w:ascii="Arial" w:hAnsi="Arial" w:cs="Arial"/>
                <w:i/>
              </w:rPr>
              <w:t>Elements</w:t>
            </w:r>
            <w:proofErr w:type="spellEnd"/>
            <w:r w:rsidR="007E40E9" w:rsidRPr="001619D6">
              <w:rPr>
                <w:rFonts w:ascii="Arial" w:hAnsi="Arial" w:cs="Arial"/>
                <w:i/>
              </w:rPr>
              <w:t xml:space="preserve"> describe the essential outcomes.</w:t>
            </w:r>
          </w:p>
        </w:tc>
        <w:tc>
          <w:tcPr>
            <w:tcW w:w="5954" w:type="dxa"/>
          </w:tcPr>
          <w:p w14:paraId="53C86B1B" w14:textId="77777777" w:rsidR="008A2237" w:rsidRPr="001619D6" w:rsidRDefault="008A2237" w:rsidP="008A2237">
            <w:pPr>
              <w:spacing w:after="120"/>
              <w:rPr>
                <w:rFonts w:ascii="Arial" w:hAnsi="Arial" w:cs="Arial"/>
              </w:rPr>
            </w:pPr>
            <w:r w:rsidRPr="001619D6">
              <w:rPr>
                <w:rFonts w:ascii="Arial" w:hAnsi="Arial" w:cs="Arial"/>
                <w:b/>
              </w:rPr>
              <w:t>Performance criteria</w:t>
            </w:r>
          </w:p>
          <w:p w14:paraId="091AC639" w14:textId="47E472BF" w:rsidR="008A2237" w:rsidRPr="001619D6" w:rsidRDefault="00656877" w:rsidP="008A2237">
            <w:pPr>
              <w:pStyle w:val="SIText"/>
              <w:rPr>
                <w:rFonts w:cs="Arial"/>
                <w:color w:val="000000" w:themeColor="text2"/>
              </w:rPr>
            </w:pPr>
            <w:r w:rsidRPr="001619D6">
              <w:rPr>
                <w:rFonts w:cs="Arial"/>
                <w:i/>
              </w:rPr>
              <w:t>Performance criteria describe the performance needed to demonstrate achievement of the element.</w:t>
            </w:r>
          </w:p>
        </w:tc>
      </w:tr>
      <w:tr w:rsidR="00E9653C" w:rsidRPr="001619D6" w14:paraId="31426DAE" w14:textId="77777777" w:rsidTr="008A2237">
        <w:tc>
          <w:tcPr>
            <w:tcW w:w="3512" w:type="dxa"/>
          </w:tcPr>
          <w:p w14:paraId="3D0A9A8F" w14:textId="6527314B" w:rsidR="00E9653C" w:rsidRPr="001619D6" w:rsidRDefault="00A67C83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1. </w:t>
            </w:r>
            <w:r w:rsidR="00344513" w:rsidRPr="001619D6">
              <w:rPr>
                <w:rFonts w:cs="Arial"/>
              </w:rPr>
              <w:t>Prepare for a critical care surgical patient</w:t>
            </w:r>
          </w:p>
        </w:tc>
        <w:tc>
          <w:tcPr>
            <w:tcW w:w="5954" w:type="dxa"/>
          </w:tcPr>
          <w:p w14:paraId="0A5D22D3" w14:textId="09D68C86" w:rsidR="00344513" w:rsidRPr="001619D6" w:rsidRDefault="00A67C83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1.1</w:t>
            </w:r>
            <w:r w:rsidR="00344513" w:rsidRPr="001619D6">
              <w:rPr>
                <w:rFonts w:cs="Arial"/>
              </w:rPr>
              <w:t xml:space="preserve"> Identify the patient’s requirements and prepare patient for surgery</w:t>
            </w:r>
            <w:r w:rsidR="00040A21" w:rsidRPr="001619D6">
              <w:rPr>
                <w:rFonts w:cs="Arial"/>
              </w:rPr>
              <w:t xml:space="preserve"> following animal welfare and work health and safety practices including low stress handling protocols</w:t>
            </w:r>
          </w:p>
          <w:p w14:paraId="5AD8264E" w14:textId="4D2365AD" w:rsidR="00A67C83" w:rsidRPr="001619D6" w:rsidRDefault="00344513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1.2 Prepare theatre with required surgical equipment, instruments, and supplies, and monitoring equipment for specific procedure </w:t>
            </w:r>
          </w:p>
        </w:tc>
      </w:tr>
      <w:tr w:rsidR="00344513" w:rsidRPr="001619D6" w14:paraId="1D0106AD" w14:textId="77777777" w:rsidTr="008A2237">
        <w:tc>
          <w:tcPr>
            <w:tcW w:w="3512" w:type="dxa"/>
          </w:tcPr>
          <w:p w14:paraId="5C7682E7" w14:textId="28D2B9F2" w:rsidR="00344513" w:rsidRPr="001619D6" w:rsidRDefault="00344513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2. Monitor patient from induction to recovery </w:t>
            </w:r>
          </w:p>
        </w:tc>
        <w:tc>
          <w:tcPr>
            <w:tcW w:w="5954" w:type="dxa"/>
          </w:tcPr>
          <w:p w14:paraId="6BAE1AEC" w14:textId="24F17E21" w:rsidR="00344513" w:rsidRPr="001619D6" w:rsidRDefault="00344513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2.1 </w:t>
            </w:r>
            <w:r w:rsidR="00713910" w:rsidRPr="001619D6">
              <w:rPr>
                <w:rFonts w:cs="Arial"/>
              </w:rPr>
              <w:t>Assist</w:t>
            </w:r>
            <w:r w:rsidRPr="001619D6">
              <w:rPr>
                <w:rFonts w:cs="Arial"/>
              </w:rPr>
              <w:t xml:space="preserve"> the veterinarian</w:t>
            </w:r>
            <w:r w:rsidR="00CE517B" w:rsidRPr="001619D6">
              <w:rPr>
                <w:rFonts w:cs="Arial"/>
              </w:rPr>
              <w:t xml:space="preserve"> in the </w:t>
            </w:r>
            <w:r w:rsidRPr="001619D6">
              <w:rPr>
                <w:rFonts w:cs="Arial"/>
              </w:rPr>
              <w:t>in</w:t>
            </w:r>
            <w:r w:rsidR="00CE517B" w:rsidRPr="001619D6">
              <w:rPr>
                <w:rFonts w:cs="Arial"/>
              </w:rPr>
              <w:t xml:space="preserve">duction of anaesthesia </w:t>
            </w:r>
          </w:p>
          <w:p w14:paraId="114BCB98" w14:textId="6EA0624A" w:rsidR="00344513" w:rsidRPr="001619D6" w:rsidRDefault="00344513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2.2 Identify </w:t>
            </w:r>
            <w:r w:rsidR="00CE517B" w:rsidRPr="001619D6">
              <w:rPr>
                <w:rFonts w:cs="Arial"/>
              </w:rPr>
              <w:t xml:space="preserve">patient </w:t>
            </w:r>
            <w:r w:rsidRPr="001619D6">
              <w:rPr>
                <w:rFonts w:cs="Arial"/>
              </w:rPr>
              <w:t>anatomy and physiology as it relates to monitoring patient vital signs and response to anaesthetic agents</w:t>
            </w:r>
          </w:p>
          <w:p w14:paraId="23CE4370" w14:textId="0689F6F7" w:rsidR="00344513" w:rsidRPr="001619D6" w:rsidRDefault="00344513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2.3 Monitor anaesthetic </w:t>
            </w:r>
            <w:r w:rsidR="00CE517B" w:rsidRPr="001619D6">
              <w:rPr>
                <w:rFonts w:cs="Arial"/>
              </w:rPr>
              <w:t xml:space="preserve">and vital signs </w:t>
            </w:r>
            <w:r w:rsidRPr="001619D6">
              <w:rPr>
                <w:rFonts w:cs="Arial"/>
              </w:rPr>
              <w:t>continuously</w:t>
            </w:r>
            <w:r w:rsidR="00CE517B" w:rsidRPr="001619D6">
              <w:rPr>
                <w:rFonts w:cs="Arial"/>
              </w:rPr>
              <w:t xml:space="preserve">, </w:t>
            </w:r>
            <w:r w:rsidRPr="001619D6">
              <w:rPr>
                <w:rFonts w:cs="Arial"/>
              </w:rPr>
              <w:t xml:space="preserve">record data </w:t>
            </w:r>
            <w:r w:rsidR="00CE517B" w:rsidRPr="001619D6">
              <w:rPr>
                <w:rFonts w:cs="Arial"/>
              </w:rPr>
              <w:t xml:space="preserve">and report identified variations to </w:t>
            </w:r>
            <w:r w:rsidRPr="001619D6">
              <w:rPr>
                <w:rFonts w:cs="Arial"/>
              </w:rPr>
              <w:t>veterinarian</w:t>
            </w:r>
          </w:p>
          <w:p w14:paraId="7F93703E" w14:textId="6417BD7D" w:rsidR="00CE517B" w:rsidRPr="001619D6" w:rsidRDefault="00CE517B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lastRenderedPageBreak/>
              <w:t>2.4 Provide specific surgical operating support in response to the veterinarian’s requirements</w:t>
            </w:r>
          </w:p>
          <w:p w14:paraId="38E8096B" w14:textId="2810A91E" w:rsidR="00344513" w:rsidRPr="001619D6" w:rsidRDefault="00344513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2.5 Administer analgesia </w:t>
            </w:r>
            <w:r w:rsidR="00CE517B" w:rsidRPr="001619D6">
              <w:rPr>
                <w:rFonts w:cs="Arial"/>
              </w:rPr>
              <w:t xml:space="preserve">as directed by veterinarian </w:t>
            </w:r>
            <w:r w:rsidRPr="001619D6">
              <w:rPr>
                <w:rFonts w:cs="Arial"/>
              </w:rPr>
              <w:t xml:space="preserve">and monitor </w:t>
            </w:r>
            <w:r w:rsidR="00CE517B" w:rsidRPr="001619D6">
              <w:rPr>
                <w:rFonts w:cs="Arial"/>
              </w:rPr>
              <w:t xml:space="preserve">patient </w:t>
            </w:r>
            <w:r w:rsidRPr="001619D6">
              <w:rPr>
                <w:rFonts w:cs="Arial"/>
              </w:rPr>
              <w:t>response</w:t>
            </w:r>
          </w:p>
          <w:p w14:paraId="4B605E14" w14:textId="4707C158" w:rsidR="00CE517B" w:rsidRPr="001619D6" w:rsidRDefault="00CE517B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2.6 Monitor vital signs constantly and respond to abnormal signs</w:t>
            </w:r>
          </w:p>
          <w:p w14:paraId="4988B7D3" w14:textId="73D0387C" w:rsidR="00344513" w:rsidRPr="001619D6" w:rsidRDefault="00344513" w:rsidP="00344513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2.</w:t>
            </w:r>
            <w:r w:rsidR="00CE517B" w:rsidRPr="001619D6">
              <w:rPr>
                <w:rFonts w:cs="Arial"/>
              </w:rPr>
              <w:t>7</w:t>
            </w:r>
            <w:r w:rsidRPr="001619D6">
              <w:rPr>
                <w:rFonts w:cs="Arial"/>
              </w:rPr>
              <w:t xml:space="preserve"> Apply specific emergency procedures as directed by the veterinarian</w:t>
            </w:r>
          </w:p>
        </w:tc>
      </w:tr>
      <w:tr w:rsidR="00344513" w:rsidRPr="001619D6" w14:paraId="09B83DAF" w14:textId="77777777" w:rsidTr="008A2237">
        <w:tc>
          <w:tcPr>
            <w:tcW w:w="3512" w:type="dxa"/>
          </w:tcPr>
          <w:p w14:paraId="1F6B1751" w14:textId="2CAB4441" w:rsidR="00344513" w:rsidRPr="001619D6" w:rsidRDefault="00344513" w:rsidP="00C471E2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  <w:color w:val="000000" w:themeColor="text2"/>
              </w:rPr>
              <w:lastRenderedPageBreak/>
              <w:t>3</w:t>
            </w:r>
            <w:r w:rsidR="00C471E2" w:rsidRPr="001619D6">
              <w:rPr>
                <w:rFonts w:cs="Arial"/>
                <w:color w:val="000000" w:themeColor="text2"/>
              </w:rPr>
              <w:t xml:space="preserve">. </w:t>
            </w:r>
            <w:r w:rsidR="00C471E2" w:rsidRPr="001619D6">
              <w:rPr>
                <w:rFonts w:cs="Arial"/>
              </w:rPr>
              <w:t>Collect and administer blood and blood products</w:t>
            </w:r>
          </w:p>
        </w:tc>
        <w:tc>
          <w:tcPr>
            <w:tcW w:w="5954" w:type="dxa"/>
          </w:tcPr>
          <w:p w14:paraId="0582FF31" w14:textId="42B85CFA" w:rsidR="00C471E2" w:rsidRPr="001619D6" w:rsidRDefault="00344513" w:rsidP="00C471E2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3.1</w:t>
            </w:r>
            <w:r w:rsidR="00C471E2" w:rsidRPr="001619D6">
              <w:rPr>
                <w:rFonts w:cs="Arial"/>
              </w:rPr>
              <w:t xml:space="preserve"> Identify patient</w:t>
            </w:r>
            <w:r w:rsidR="0092001A" w:rsidRPr="001619D6">
              <w:rPr>
                <w:rFonts w:cs="Arial"/>
              </w:rPr>
              <w:t>’s</w:t>
            </w:r>
            <w:r w:rsidR="00C471E2" w:rsidRPr="001619D6">
              <w:rPr>
                <w:rFonts w:cs="Arial"/>
              </w:rPr>
              <w:t xml:space="preserve"> blood type</w:t>
            </w:r>
          </w:p>
          <w:p w14:paraId="7D005ADD" w14:textId="39D219C8" w:rsidR="0092001A" w:rsidRPr="001619D6" w:rsidRDefault="00C471E2" w:rsidP="00C471E2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3.2 </w:t>
            </w:r>
            <w:r w:rsidR="0092001A" w:rsidRPr="001619D6">
              <w:rPr>
                <w:rFonts w:cs="Arial"/>
              </w:rPr>
              <w:t xml:space="preserve">Source and obtain suitable donor blood and ensure its correct handling, storage and readiness for use </w:t>
            </w:r>
          </w:p>
          <w:p w14:paraId="495B7D2C" w14:textId="3235FE33" w:rsidR="00C471E2" w:rsidRPr="001619D6" w:rsidRDefault="00C471E2" w:rsidP="00C471E2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3.</w:t>
            </w:r>
            <w:r w:rsidR="0092001A" w:rsidRPr="001619D6">
              <w:rPr>
                <w:rFonts w:cs="Arial"/>
              </w:rPr>
              <w:t>3</w:t>
            </w:r>
            <w:r w:rsidRPr="001619D6">
              <w:rPr>
                <w:rFonts w:cs="Arial"/>
              </w:rPr>
              <w:t xml:space="preserve"> Prepare and administer blood and blood products </w:t>
            </w:r>
            <w:r w:rsidR="0092001A" w:rsidRPr="001619D6">
              <w:rPr>
                <w:rFonts w:cs="Arial"/>
              </w:rPr>
              <w:t>following veterinarian instructions and established transfusion and aseptic procedures</w:t>
            </w:r>
          </w:p>
          <w:p w14:paraId="6A6A43CF" w14:textId="09EC28C3" w:rsidR="00344513" w:rsidRPr="001619D6" w:rsidRDefault="00C471E2" w:rsidP="00C471E2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3.</w:t>
            </w:r>
            <w:r w:rsidR="0092001A" w:rsidRPr="001619D6">
              <w:rPr>
                <w:rFonts w:cs="Arial"/>
              </w:rPr>
              <w:t>4</w:t>
            </w:r>
            <w:r w:rsidRPr="001619D6">
              <w:rPr>
                <w:rFonts w:cs="Arial"/>
              </w:rPr>
              <w:t xml:space="preserve"> </w:t>
            </w:r>
            <w:r w:rsidR="0092001A" w:rsidRPr="001619D6">
              <w:rPr>
                <w:rFonts w:cs="Arial"/>
              </w:rPr>
              <w:t xml:space="preserve">Monitor the patient for indicators of </w:t>
            </w:r>
            <w:r w:rsidR="004B730E" w:rsidRPr="001619D6">
              <w:rPr>
                <w:rFonts w:cs="Arial"/>
              </w:rPr>
              <w:t xml:space="preserve">adverse </w:t>
            </w:r>
            <w:r w:rsidR="0092001A" w:rsidRPr="001619D6">
              <w:rPr>
                <w:rFonts w:cs="Arial"/>
              </w:rPr>
              <w:t xml:space="preserve">transfusion reaction and, under veterinary direction, implement appropriate responses to manage adverse events </w:t>
            </w:r>
          </w:p>
        </w:tc>
      </w:tr>
      <w:tr w:rsidR="0092001A" w:rsidRPr="001619D6" w14:paraId="3666F9C2" w14:textId="77777777" w:rsidTr="008A2237">
        <w:tc>
          <w:tcPr>
            <w:tcW w:w="3512" w:type="dxa"/>
          </w:tcPr>
          <w:p w14:paraId="263506EA" w14:textId="3EAA732A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4. Provide critical care nursing</w:t>
            </w:r>
          </w:p>
        </w:tc>
        <w:tc>
          <w:tcPr>
            <w:tcW w:w="5954" w:type="dxa"/>
          </w:tcPr>
          <w:p w14:paraId="2C10F610" w14:textId="401CC07F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4.1 Determine patient short-term positioning, environment, medication, nutrition, nursing care and physical therapy requirements in consultation with veterinarian</w:t>
            </w:r>
          </w:p>
          <w:p w14:paraId="21BC9B8E" w14:textId="77777777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4.2 Develop nursing care plan using industry standard terminology and including all relevant aspects of treatment and care in conjunction with veterinarian</w:t>
            </w:r>
          </w:p>
          <w:p w14:paraId="5BA864F6" w14:textId="77777777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4.3 Provide intensive nursing care and monitor the patient according to the nursing care plan</w:t>
            </w:r>
          </w:p>
          <w:p w14:paraId="5B571254" w14:textId="66360B0E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4.4 Consult with the veterinarian regularly on the patient’s progress</w:t>
            </w:r>
          </w:p>
        </w:tc>
      </w:tr>
      <w:tr w:rsidR="0092001A" w:rsidRPr="001619D6" w14:paraId="0BF19886" w14:textId="77777777" w:rsidTr="008A2237">
        <w:tc>
          <w:tcPr>
            <w:tcW w:w="3512" w:type="dxa"/>
          </w:tcPr>
          <w:p w14:paraId="6C2B17BF" w14:textId="461E453C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5. Discharge patient</w:t>
            </w:r>
          </w:p>
        </w:tc>
        <w:tc>
          <w:tcPr>
            <w:tcW w:w="5954" w:type="dxa"/>
          </w:tcPr>
          <w:p w14:paraId="1252E38B" w14:textId="1BEF0972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5.1 Organise transportation for the critical care patient according to practice policies and work health and safety (WHS) requirements</w:t>
            </w:r>
          </w:p>
          <w:p w14:paraId="10F00FAF" w14:textId="77777777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5.2 Prepare patient for transport within and from the practice</w:t>
            </w:r>
          </w:p>
          <w:p w14:paraId="64966B4A" w14:textId="77777777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5.3 Provide the client with instructions concerning the patient’s care requirements in the home environment</w:t>
            </w:r>
          </w:p>
          <w:p w14:paraId="799ED0FE" w14:textId="77777777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5.4 Collate the patient’s history, records and veterinarian’s report and present to client</w:t>
            </w:r>
          </w:p>
          <w:p w14:paraId="4C3AEF0D" w14:textId="5CC49BAE" w:rsidR="0092001A" w:rsidRPr="001619D6" w:rsidRDefault="0092001A" w:rsidP="0092001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5.5 Advise client on the delivery of referral documentation to their regular practitioner</w:t>
            </w:r>
          </w:p>
        </w:tc>
      </w:tr>
    </w:tbl>
    <w:p w14:paraId="0965687E" w14:textId="77777777" w:rsidR="006A5CF9" w:rsidRPr="001619D6" w:rsidRDefault="006A5CF9" w:rsidP="006275E3">
      <w:pPr>
        <w:pStyle w:val="Heading4"/>
        <w:rPr>
          <w:rFonts w:ascii="Arial" w:hAnsi="Arial" w:cs="Arial"/>
          <w:color w:val="000000" w:themeColor="text2"/>
        </w:rPr>
      </w:pPr>
    </w:p>
    <w:p w14:paraId="5BEB7EBC" w14:textId="70AF8356" w:rsidR="006275E3" w:rsidRPr="001619D6" w:rsidRDefault="006A5CF9" w:rsidP="006275E3">
      <w:pPr>
        <w:pStyle w:val="Heading4"/>
        <w:rPr>
          <w:rFonts w:ascii="Arial" w:hAnsi="Arial" w:cs="Arial"/>
          <w:b w:val="0"/>
          <w:bCs w:val="0"/>
        </w:rPr>
      </w:pPr>
      <w:r w:rsidRPr="001619D6">
        <w:rPr>
          <w:rFonts w:ascii="Arial" w:hAnsi="Arial" w:cs="Arial"/>
          <w:color w:val="000000" w:themeColor="text2"/>
        </w:rPr>
        <w:t>F</w:t>
      </w:r>
      <w:r w:rsidR="00A83F69" w:rsidRPr="001619D6">
        <w:rPr>
          <w:rFonts w:ascii="Arial" w:hAnsi="Arial" w:cs="Arial"/>
          <w:color w:val="000000" w:themeColor="text2"/>
        </w:rPr>
        <w:t>oundation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1619D6" w14:paraId="6E035243" w14:textId="77777777" w:rsidTr="00726491">
        <w:tc>
          <w:tcPr>
            <w:tcW w:w="1880" w:type="dxa"/>
          </w:tcPr>
          <w:p w14:paraId="1B1FC08B" w14:textId="10EC77E6" w:rsidR="00726491" w:rsidRPr="001619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1619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1619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1619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1619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1619D6" w14:paraId="392C0B40" w14:textId="77777777" w:rsidTr="00726491">
        <w:tc>
          <w:tcPr>
            <w:tcW w:w="1880" w:type="dxa"/>
          </w:tcPr>
          <w:p w14:paraId="1077CCAE" w14:textId="5DA00509" w:rsidR="00726491" w:rsidRPr="001619D6" w:rsidRDefault="00DC14DB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1619D6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5EF3D7E5" w14:textId="184E6278" w:rsidR="00726491" w:rsidRPr="001619D6" w:rsidRDefault="00DC14DB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1619D6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4BAE5E3B" w14:textId="1224628C" w:rsidR="00726491" w:rsidRPr="001619D6" w:rsidRDefault="00DC14DB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1619D6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1" w:type="dxa"/>
          </w:tcPr>
          <w:p w14:paraId="7B61E8CD" w14:textId="18E55D3E" w:rsidR="00726491" w:rsidRPr="001619D6" w:rsidRDefault="00DC14DB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1619D6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2255" w:type="dxa"/>
          </w:tcPr>
          <w:p w14:paraId="762D0BD6" w14:textId="3236D8D5" w:rsidR="00726491" w:rsidRPr="001619D6" w:rsidRDefault="00DC14DB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1619D6">
              <w:rPr>
                <w:rFonts w:ascii="Arial" w:hAnsi="Arial" w:cs="Arial"/>
                <w:color w:val="000000" w:themeColor="text2"/>
              </w:rPr>
              <w:t>4</w:t>
            </w:r>
          </w:p>
        </w:tc>
      </w:tr>
    </w:tbl>
    <w:p w14:paraId="13437BE6" w14:textId="77777777" w:rsidR="00D024B9" w:rsidRPr="001619D6" w:rsidRDefault="00D024B9" w:rsidP="00D024B9">
      <w:pPr>
        <w:pStyle w:val="BodyTextSI"/>
        <w:rPr>
          <w:rFonts w:ascii="Arial" w:hAnsi="Arial" w:cs="Arial"/>
          <w:color w:val="000000" w:themeColor="text2"/>
        </w:rPr>
      </w:pPr>
    </w:p>
    <w:p w14:paraId="15005F50" w14:textId="261B07C9" w:rsidR="00FB2F6B" w:rsidRPr="001619D6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1619D6">
        <w:rPr>
          <w:rFonts w:ascii="Arial" w:hAnsi="Arial" w:cs="Arial"/>
          <w:b/>
          <w:bCs/>
          <w:color w:val="000000" w:themeColor="text2"/>
          <w:sz w:val="28"/>
          <w:szCs w:val="28"/>
        </w:rPr>
        <w:t>Assessment Requirements</w:t>
      </w:r>
    </w:p>
    <w:p w14:paraId="6D8C9B22" w14:textId="7DAF89F3" w:rsidR="00FB2F6B" w:rsidRPr="001619D6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1619D6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02F3B027" w14:textId="77777777" w:rsidR="0058527E" w:rsidRPr="001619D6" w:rsidRDefault="0058527E" w:rsidP="00DC14DB">
      <w:pPr>
        <w:pStyle w:val="SIText"/>
        <w:rPr>
          <w:rFonts w:cs="Arial"/>
        </w:rPr>
      </w:pPr>
      <w:r w:rsidRPr="001619D6">
        <w:rPr>
          <w:rFonts w:cs="Arial"/>
        </w:rPr>
        <w:t xml:space="preserve">An individual demonstrating competency must satisfy </w:t>
      </w:r>
      <w:proofErr w:type="gramStart"/>
      <w:r w:rsidRPr="001619D6">
        <w:rPr>
          <w:rFonts w:cs="Arial"/>
        </w:rPr>
        <w:t>all of</w:t>
      </w:r>
      <w:proofErr w:type="gramEnd"/>
      <w:r w:rsidRPr="001619D6">
        <w:rPr>
          <w:rFonts w:cs="Arial"/>
        </w:rPr>
        <w:t xml:space="preserve"> the elements and performance criteria in this unit.</w:t>
      </w:r>
    </w:p>
    <w:p w14:paraId="306435D2" w14:textId="79A2955E" w:rsidR="00C602DE" w:rsidRPr="001619D6" w:rsidRDefault="0058527E" w:rsidP="00DC14DB">
      <w:pPr>
        <w:pStyle w:val="SIText"/>
        <w:rPr>
          <w:rFonts w:cs="Arial"/>
        </w:rPr>
      </w:pPr>
      <w:r w:rsidRPr="001619D6">
        <w:rPr>
          <w:rFonts w:cs="Arial"/>
        </w:rPr>
        <w:t>There must be evidence that the individual has</w:t>
      </w:r>
      <w:r w:rsidR="00DC14DB" w:rsidRPr="001619D6">
        <w:rPr>
          <w:rFonts w:cs="Arial"/>
        </w:rPr>
        <w:t>:</w:t>
      </w:r>
    </w:p>
    <w:p w14:paraId="2A97587B" w14:textId="450A04A1" w:rsidR="00DC14DB" w:rsidRPr="001619D6" w:rsidRDefault="00DC14DB" w:rsidP="00DC14DB">
      <w:pPr>
        <w:pStyle w:val="SIBulletList1"/>
        <w:rPr>
          <w:rFonts w:cs="Arial"/>
        </w:rPr>
      </w:pPr>
      <w:r w:rsidRPr="001619D6">
        <w:rPr>
          <w:rFonts w:cs="Arial"/>
        </w:rPr>
        <w:t xml:space="preserve">prepared for and assisted with critical care surgery for a minimum of three </w:t>
      </w:r>
      <w:r w:rsidR="007A02C7" w:rsidRPr="001619D6">
        <w:rPr>
          <w:rFonts w:cs="Arial"/>
        </w:rPr>
        <w:t xml:space="preserve">real </w:t>
      </w:r>
      <w:r w:rsidRPr="001619D6">
        <w:rPr>
          <w:rFonts w:cs="Arial"/>
        </w:rPr>
        <w:t>patients</w:t>
      </w:r>
    </w:p>
    <w:p w14:paraId="782F2C43" w14:textId="4A8E519A" w:rsidR="00713910" w:rsidRPr="001619D6" w:rsidRDefault="00DC14DB" w:rsidP="00713910">
      <w:pPr>
        <w:pStyle w:val="SIBulletList1"/>
        <w:rPr>
          <w:rFonts w:cs="Arial"/>
        </w:rPr>
      </w:pPr>
      <w:r w:rsidRPr="001619D6">
        <w:rPr>
          <w:rFonts w:cs="Arial"/>
        </w:rPr>
        <w:t>provided nursing support</w:t>
      </w:r>
      <w:r w:rsidR="00713910" w:rsidRPr="001619D6">
        <w:rPr>
          <w:rFonts w:cs="Arial"/>
        </w:rPr>
        <w:t xml:space="preserve">, including discharge of patients, </w:t>
      </w:r>
      <w:r w:rsidRPr="001619D6">
        <w:rPr>
          <w:rFonts w:cs="Arial"/>
        </w:rPr>
        <w:t xml:space="preserve">for a minimum of three </w:t>
      </w:r>
      <w:r w:rsidR="007A02C7" w:rsidRPr="001619D6">
        <w:rPr>
          <w:rFonts w:cs="Arial"/>
        </w:rPr>
        <w:t xml:space="preserve">real </w:t>
      </w:r>
      <w:r w:rsidRPr="001619D6">
        <w:rPr>
          <w:rFonts w:cs="Arial"/>
        </w:rPr>
        <w:t>critical care patients</w:t>
      </w:r>
      <w:r w:rsidR="00330E06" w:rsidRPr="001619D6">
        <w:rPr>
          <w:rFonts w:cs="Arial"/>
        </w:rPr>
        <w:t>.</w:t>
      </w:r>
    </w:p>
    <w:p w14:paraId="6340CED8" w14:textId="77777777" w:rsidR="00713910" w:rsidRPr="001619D6" w:rsidRDefault="00713910" w:rsidP="00713910">
      <w:pPr>
        <w:pStyle w:val="SIBulletList1"/>
        <w:numPr>
          <w:ilvl w:val="0"/>
          <w:numId w:val="0"/>
        </w:numPr>
        <w:ind w:left="360"/>
        <w:rPr>
          <w:rFonts w:cs="Arial"/>
        </w:rPr>
      </w:pPr>
    </w:p>
    <w:p w14:paraId="45252626" w14:textId="074DF2DD" w:rsidR="00713910" w:rsidRPr="001619D6" w:rsidRDefault="007A02C7" w:rsidP="00D75DFF">
      <w:pPr>
        <w:pStyle w:val="SIText"/>
        <w:rPr>
          <w:rFonts w:cs="Arial"/>
        </w:rPr>
      </w:pPr>
      <w:r w:rsidRPr="001619D6">
        <w:rPr>
          <w:rFonts w:cs="Arial"/>
        </w:rPr>
        <w:t>T</w:t>
      </w:r>
      <w:r w:rsidR="00713910" w:rsidRPr="001619D6">
        <w:rPr>
          <w:rFonts w:cs="Arial"/>
        </w:rPr>
        <w:t>here must be evidence of the individual undertaking the following procedures at least once</w:t>
      </w:r>
      <w:r w:rsidRPr="001619D6">
        <w:rPr>
          <w:rFonts w:cs="Arial"/>
        </w:rPr>
        <w:t xml:space="preserve"> on real animals </w:t>
      </w:r>
      <w:proofErr w:type="gramStart"/>
      <w:r w:rsidRPr="001619D6">
        <w:rPr>
          <w:rFonts w:cs="Arial"/>
        </w:rPr>
        <w:t>in the course of</w:t>
      </w:r>
      <w:proofErr w:type="gramEnd"/>
      <w:r w:rsidRPr="001619D6">
        <w:rPr>
          <w:rFonts w:cs="Arial"/>
        </w:rPr>
        <w:t xml:space="preserve"> the above, or in realistic clinical simulations with model animals</w:t>
      </w:r>
      <w:r w:rsidR="00713910" w:rsidRPr="001619D6">
        <w:rPr>
          <w:rFonts w:cs="Arial"/>
        </w:rPr>
        <w:t xml:space="preserve">: </w:t>
      </w:r>
    </w:p>
    <w:p w14:paraId="49D34C5F" w14:textId="77777777" w:rsidR="00713910" w:rsidRPr="001619D6" w:rsidRDefault="00713910" w:rsidP="00713910">
      <w:pPr>
        <w:pStyle w:val="SIBulletList1"/>
        <w:numPr>
          <w:ilvl w:val="0"/>
          <w:numId w:val="0"/>
        </w:numPr>
        <w:ind w:left="720" w:hanging="360"/>
        <w:rPr>
          <w:rFonts w:cs="Arial"/>
        </w:rPr>
      </w:pPr>
    </w:p>
    <w:p w14:paraId="2B42E54B" w14:textId="77777777" w:rsidR="00DC14DB" w:rsidRPr="001619D6" w:rsidRDefault="00DC14DB" w:rsidP="00713910">
      <w:pPr>
        <w:pStyle w:val="SIBulletList1"/>
        <w:rPr>
          <w:rFonts w:cs="Arial"/>
        </w:rPr>
      </w:pPr>
      <w:r w:rsidRPr="001619D6">
        <w:rPr>
          <w:rFonts w:cs="Arial"/>
        </w:rPr>
        <w:t>placement and care of catheters, chest and other drains and tracheostomy tubes</w:t>
      </w:r>
    </w:p>
    <w:p w14:paraId="65A1B4CC" w14:textId="129B3A81" w:rsidR="00713910" w:rsidRPr="001619D6" w:rsidRDefault="00DC14DB" w:rsidP="007A02C7">
      <w:pPr>
        <w:pStyle w:val="SIBulletList1"/>
        <w:rPr>
          <w:rFonts w:cs="Arial"/>
        </w:rPr>
      </w:pPr>
      <w:r w:rsidRPr="001619D6">
        <w:rPr>
          <w:rFonts w:cs="Arial"/>
        </w:rPr>
        <w:t>fluid therapy</w:t>
      </w:r>
      <w:r w:rsidR="007A02C7" w:rsidRPr="001619D6">
        <w:rPr>
          <w:rFonts w:cs="Arial"/>
        </w:rPr>
        <w:t>, including monitoring urinary output</w:t>
      </w:r>
    </w:p>
    <w:p w14:paraId="376A785C" w14:textId="77777777" w:rsidR="00DC14DB" w:rsidRPr="001619D6" w:rsidRDefault="00DC14DB" w:rsidP="00713910">
      <w:pPr>
        <w:pStyle w:val="SIBulletList1"/>
        <w:rPr>
          <w:rFonts w:cs="Arial"/>
        </w:rPr>
      </w:pPr>
      <w:r w:rsidRPr="001619D6">
        <w:rPr>
          <w:rFonts w:cs="Arial"/>
        </w:rPr>
        <w:t>oxygen therapy</w:t>
      </w:r>
    </w:p>
    <w:p w14:paraId="10E58F3B" w14:textId="4EC1D150" w:rsidR="007A02C7" w:rsidRPr="001619D6" w:rsidRDefault="007A02C7" w:rsidP="00713910">
      <w:pPr>
        <w:pStyle w:val="SIBulletList1"/>
        <w:rPr>
          <w:rFonts w:cs="Arial"/>
        </w:rPr>
      </w:pPr>
      <w:r w:rsidRPr="001619D6">
        <w:rPr>
          <w:rFonts w:cs="Arial"/>
        </w:rPr>
        <w:t>emergency procedure</w:t>
      </w:r>
    </w:p>
    <w:p w14:paraId="1AD93A04" w14:textId="5D65F5CA" w:rsidR="00DC14DB" w:rsidRPr="001619D6" w:rsidRDefault="00DC14DB" w:rsidP="00713910">
      <w:pPr>
        <w:pStyle w:val="SIBulletList1"/>
        <w:rPr>
          <w:rFonts w:cs="Arial"/>
        </w:rPr>
      </w:pPr>
      <w:r w:rsidRPr="001619D6">
        <w:rPr>
          <w:rFonts w:cs="Arial"/>
        </w:rPr>
        <w:t>emergency anaesthe</w:t>
      </w:r>
      <w:r w:rsidR="00713910" w:rsidRPr="001619D6">
        <w:rPr>
          <w:rFonts w:cs="Arial"/>
        </w:rPr>
        <w:t>sia</w:t>
      </w:r>
    </w:p>
    <w:p w14:paraId="1A93660D" w14:textId="77777777" w:rsidR="00DC14DB" w:rsidRPr="001619D6" w:rsidRDefault="00DC14DB" w:rsidP="00713910">
      <w:pPr>
        <w:pStyle w:val="SIBulletList1"/>
        <w:rPr>
          <w:rFonts w:cs="Arial"/>
        </w:rPr>
      </w:pPr>
      <w:r w:rsidRPr="001619D6">
        <w:rPr>
          <w:rFonts w:cs="Arial"/>
        </w:rPr>
        <w:t>artificial and assisted respiration</w:t>
      </w:r>
    </w:p>
    <w:p w14:paraId="740C6212" w14:textId="7F390A0C" w:rsidR="0058527E" w:rsidRPr="001619D6" w:rsidRDefault="00DC14DB" w:rsidP="0058527E">
      <w:pPr>
        <w:pStyle w:val="SIBulletList1"/>
        <w:rPr>
          <w:rFonts w:cs="Arial"/>
        </w:rPr>
      </w:pPr>
      <w:r w:rsidRPr="001619D6">
        <w:rPr>
          <w:rFonts w:cs="Arial"/>
        </w:rPr>
        <w:t>administration of life support techniques</w:t>
      </w:r>
      <w:r w:rsidR="007A02C7" w:rsidRPr="001619D6">
        <w:rPr>
          <w:rFonts w:cs="Arial"/>
        </w:rPr>
        <w:t xml:space="preserve">, such as administering blood products or </w:t>
      </w:r>
      <w:r w:rsidRPr="001619D6">
        <w:rPr>
          <w:rFonts w:cs="Arial"/>
        </w:rPr>
        <w:t>medic</w:t>
      </w:r>
      <w:r w:rsidR="007A02C7" w:rsidRPr="001619D6">
        <w:rPr>
          <w:rFonts w:cs="Arial"/>
        </w:rPr>
        <w:t>ations</w:t>
      </w:r>
      <w:r w:rsidR="00DB36F0" w:rsidRPr="001619D6">
        <w:rPr>
          <w:rFonts w:cs="Arial"/>
        </w:rPr>
        <w:t>.</w:t>
      </w:r>
    </w:p>
    <w:p w14:paraId="21C35BFA" w14:textId="77777777" w:rsidR="007A02C7" w:rsidRPr="001619D6" w:rsidRDefault="007A02C7" w:rsidP="007A02C7">
      <w:pPr>
        <w:pStyle w:val="SIBulletList1"/>
        <w:numPr>
          <w:ilvl w:val="0"/>
          <w:numId w:val="0"/>
        </w:numPr>
        <w:ind w:left="720"/>
        <w:rPr>
          <w:rFonts w:cs="Arial"/>
        </w:rPr>
      </w:pPr>
    </w:p>
    <w:p w14:paraId="235092BA" w14:textId="15EA1725" w:rsidR="0058527E" w:rsidRPr="001619D6" w:rsidRDefault="0058527E" w:rsidP="008F1872">
      <w:pPr>
        <w:pStyle w:val="SIBulletList1"/>
        <w:numPr>
          <w:ilvl w:val="0"/>
          <w:numId w:val="0"/>
        </w:numPr>
        <w:rPr>
          <w:rFonts w:cs="Arial"/>
        </w:rPr>
      </w:pPr>
      <w:r w:rsidRPr="001619D6">
        <w:rPr>
          <w:rFonts w:cs="Arial"/>
        </w:rPr>
        <w:t xml:space="preserve">Performance must be demonstrated in a </w:t>
      </w:r>
      <w:r w:rsidR="007A02C7" w:rsidRPr="001619D6">
        <w:rPr>
          <w:rFonts w:cs="Arial"/>
        </w:rPr>
        <w:t>veterinary practice where critical care surgeries are performed</w:t>
      </w:r>
      <w:r w:rsidRPr="001619D6">
        <w:rPr>
          <w:rFonts w:cs="Arial"/>
        </w:rPr>
        <w:t xml:space="preserve"> </w:t>
      </w:r>
      <w:r w:rsidR="007A02C7" w:rsidRPr="001619D6">
        <w:rPr>
          <w:rFonts w:cs="Arial"/>
        </w:rPr>
        <w:t xml:space="preserve">and </w:t>
      </w:r>
      <w:r w:rsidR="00435731" w:rsidRPr="001619D6">
        <w:rPr>
          <w:rFonts w:cs="Arial"/>
        </w:rPr>
        <w:t xml:space="preserve">patients are </w:t>
      </w:r>
      <w:r w:rsidR="007A02C7" w:rsidRPr="001619D6">
        <w:rPr>
          <w:rFonts w:cs="Arial"/>
        </w:rPr>
        <w:t xml:space="preserve">supported by </w:t>
      </w:r>
      <w:r w:rsidR="008F1872" w:rsidRPr="001619D6">
        <w:rPr>
          <w:rFonts w:cs="Arial"/>
        </w:rPr>
        <w:t xml:space="preserve">critical care nursing, </w:t>
      </w:r>
      <w:r w:rsidRPr="001619D6">
        <w:rPr>
          <w:rFonts w:cs="Arial"/>
        </w:rPr>
        <w:t xml:space="preserve">or an environment that accurately reflects </w:t>
      </w:r>
      <w:r w:rsidR="008F1872" w:rsidRPr="001619D6">
        <w:rPr>
          <w:rFonts w:cs="Arial"/>
        </w:rPr>
        <w:t xml:space="preserve">such </w:t>
      </w:r>
      <w:r w:rsidRPr="001619D6">
        <w:rPr>
          <w:rFonts w:cs="Arial"/>
        </w:rPr>
        <w:t>a veterinary practice</w:t>
      </w:r>
      <w:r w:rsidR="008F1872" w:rsidRPr="001619D6">
        <w:rPr>
          <w:rFonts w:cs="Arial"/>
        </w:rPr>
        <w:t xml:space="preserve"> with real animals, unless specified above.</w:t>
      </w:r>
    </w:p>
    <w:p w14:paraId="2BAD5519" w14:textId="77777777" w:rsidR="008F1872" w:rsidRPr="001619D6" w:rsidRDefault="008F1872" w:rsidP="008F1872">
      <w:pPr>
        <w:pStyle w:val="SIBulletList1"/>
        <w:numPr>
          <w:ilvl w:val="0"/>
          <w:numId w:val="0"/>
        </w:numPr>
        <w:rPr>
          <w:rFonts w:cs="Arial"/>
        </w:rPr>
      </w:pPr>
    </w:p>
    <w:p w14:paraId="1CACF4A4" w14:textId="7E1CC9CB" w:rsidR="002D4A5E" w:rsidRPr="001619D6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1619D6">
        <w:rPr>
          <w:rFonts w:ascii="Arial" w:hAnsi="Arial" w:cs="Arial"/>
          <w:b/>
          <w:bCs/>
          <w:color w:val="000000" w:themeColor="text2"/>
        </w:rPr>
        <w:t>Knowledge evidence</w:t>
      </w:r>
    </w:p>
    <w:p w14:paraId="0574E596" w14:textId="77777777" w:rsidR="0058527E" w:rsidRPr="001619D6" w:rsidRDefault="0058527E" w:rsidP="008F1872">
      <w:pPr>
        <w:pStyle w:val="SIText"/>
        <w:rPr>
          <w:rFonts w:cs="Arial"/>
        </w:rPr>
      </w:pPr>
      <w:r w:rsidRPr="001619D6">
        <w:rPr>
          <w:rFonts w:cs="Arial"/>
        </w:rPr>
        <w:t>An individual must be able to demonstrate the knowledge required to perform the tasks outlined in the elements and performance criteria of this unit. This includes knowledge of:</w:t>
      </w:r>
    </w:p>
    <w:p w14:paraId="0285BE66" w14:textId="77777777" w:rsidR="008F1872" w:rsidRPr="001619D6" w:rsidRDefault="008F1872" w:rsidP="008F1872">
      <w:pPr>
        <w:pStyle w:val="SIBulletList1"/>
        <w:rPr>
          <w:rFonts w:cs="Arial"/>
        </w:rPr>
      </w:pPr>
      <w:r w:rsidRPr="001619D6">
        <w:rPr>
          <w:rFonts w:cs="Arial"/>
        </w:rPr>
        <w:t xml:space="preserve">after care requirements including medication, wound management, nutrition, exercise, physical therapy and environment </w:t>
      </w:r>
    </w:p>
    <w:p w14:paraId="5FE611BD" w14:textId="77777777" w:rsidR="008F1872" w:rsidRPr="001619D6" w:rsidRDefault="008F1872" w:rsidP="008F1872">
      <w:pPr>
        <w:pStyle w:val="SIBulletList1"/>
        <w:rPr>
          <w:rFonts w:cs="Arial"/>
        </w:rPr>
      </w:pPr>
      <w:r w:rsidRPr="001619D6">
        <w:rPr>
          <w:rFonts w:cs="Arial"/>
        </w:rPr>
        <w:t xml:space="preserve">animal anatomy and physiology related to the monitoring of vital signs and the management of animals through critical care nursing and surgical procedures </w:t>
      </w:r>
    </w:p>
    <w:p w14:paraId="184372D4" w14:textId="77777777" w:rsidR="008F1872" w:rsidRPr="001619D6" w:rsidRDefault="008F1872" w:rsidP="008F1872">
      <w:pPr>
        <w:pStyle w:val="SIBulletList1"/>
        <w:rPr>
          <w:rFonts w:cs="Arial"/>
        </w:rPr>
      </w:pPr>
      <w:r w:rsidRPr="001619D6">
        <w:rPr>
          <w:rFonts w:cs="Arial"/>
        </w:rPr>
        <w:t>vital sign monitoring, including:</w:t>
      </w:r>
    </w:p>
    <w:p w14:paraId="6E990076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capillary refill time</w:t>
      </w:r>
    </w:p>
    <w:p w14:paraId="7EB399B6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central venous pressure</w:t>
      </w:r>
    </w:p>
    <w:p w14:paraId="4B1CDC12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chest auscultation</w:t>
      </w:r>
    </w:p>
    <w:p w14:paraId="2D33693E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blood pressure</w:t>
      </w:r>
    </w:p>
    <w:p w14:paraId="28594D09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lastRenderedPageBreak/>
        <w:t>femoral pulse</w:t>
      </w:r>
    </w:p>
    <w:p w14:paraId="04ED2020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heart rate and rhythm</w:t>
      </w:r>
    </w:p>
    <w:p w14:paraId="17F6148A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mucous membrane colour</w:t>
      </w:r>
    </w:p>
    <w:p w14:paraId="567EAC5A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pupillary light reflex</w:t>
      </w:r>
    </w:p>
    <w:p w14:paraId="54A6D7B4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respiration</w:t>
      </w:r>
    </w:p>
    <w:p w14:paraId="1FADFA85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temperature</w:t>
      </w:r>
    </w:p>
    <w:p w14:paraId="707089E5" w14:textId="77777777" w:rsidR="008F1872" w:rsidRPr="001619D6" w:rsidRDefault="008F1872" w:rsidP="008F1872">
      <w:pPr>
        <w:pStyle w:val="SIBulletList1"/>
        <w:rPr>
          <w:rFonts w:cs="Arial"/>
        </w:rPr>
      </w:pPr>
      <w:r w:rsidRPr="001619D6">
        <w:rPr>
          <w:rFonts w:cs="Arial"/>
        </w:rPr>
        <w:t>blood gas analysis</w:t>
      </w:r>
    </w:p>
    <w:p w14:paraId="2866FE45" w14:textId="77777777" w:rsidR="008F1872" w:rsidRPr="001619D6" w:rsidRDefault="008F1872" w:rsidP="008F1872">
      <w:pPr>
        <w:pStyle w:val="SIBulletList1"/>
        <w:rPr>
          <w:rFonts w:cs="Arial"/>
        </w:rPr>
      </w:pPr>
      <w:r w:rsidRPr="001619D6">
        <w:rPr>
          <w:rFonts w:cs="Arial"/>
        </w:rPr>
        <w:t>instruments for monitoring vital signs, including:</w:t>
      </w:r>
    </w:p>
    <w:p w14:paraId="12355C16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capnographs</w:t>
      </w:r>
    </w:p>
    <w:p w14:paraId="241A6241" w14:textId="34C501EC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electrocardiogr</w:t>
      </w:r>
      <w:r w:rsidR="007E01D6" w:rsidRPr="001619D6">
        <w:rPr>
          <w:rFonts w:cs="Arial"/>
        </w:rPr>
        <w:t>aph</w:t>
      </w:r>
      <w:r w:rsidRPr="001619D6">
        <w:rPr>
          <w:rFonts w:cs="Arial"/>
        </w:rPr>
        <w:t xml:space="preserve"> (ECG)</w:t>
      </w:r>
    </w:p>
    <w:p w14:paraId="23381C2D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oesophageal stethoscopes</w:t>
      </w:r>
    </w:p>
    <w:p w14:paraId="3A9DA58B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pulse oximeters</w:t>
      </w:r>
    </w:p>
    <w:p w14:paraId="4CE48C01" w14:textId="77777777" w:rsidR="008F1872" w:rsidRPr="001619D6" w:rsidRDefault="008F1872" w:rsidP="008F1872">
      <w:pPr>
        <w:pStyle w:val="SIBulletList2"/>
        <w:rPr>
          <w:rFonts w:cs="Arial"/>
        </w:rPr>
      </w:pPr>
      <w:r w:rsidRPr="001619D6">
        <w:rPr>
          <w:rFonts w:cs="Arial"/>
        </w:rPr>
        <w:t>blood pressure monitoring device</w:t>
      </w:r>
    </w:p>
    <w:p w14:paraId="3CDCB8BD" w14:textId="5D5E28B7" w:rsidR="003F328C" w:rsidRPr="001619D6" w:rsidRDefault="003F328C" w:rsidP="008F1872">
      <w:pPr>
        <w:pStyle w:val="SIBulletList1"/>
        <w:rPr>
          <w:rFonts w:cs="Arial"/>
        </w:rPr>
      </w:pPr>
      <w:r w:rsidRPr="001619D6">
        <w:rPr>
          <w:rFonts w:cs="Arial"/>
        </w:rPr>
        <w:t xml:space="preserve">blood transfusion processes, including: </w:t>
      </w:r>
    </w:p>
    <w:p w14:paraId="271CA926" w14:textId="18893DD4" w:rsidR="003F328C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blood typ</w:t>
      </w:r>
      <w:r w:rsidR="003F328C" w:rsidRPr="001619D6">
        <w:rPr>
          <w:rFonts w:cs="Arial"/>
        </w:rPr>
        <w:t>ing and cross-matching</w:t>
      </w:r>
    </w:p>
    <w:p w14:paraId="0D8011B9" w14:textId="77777777" w:rsidR="003F328C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blood supply sources and blood product transfusions</w:t>
      </w:r>
    </w:p>
    <w:p w14:paraId="46942208" w14:textId="77777777" w:rsidR="003F328C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transfusion reactions</w:t>
      </w:r>
    </w:p>
    <w:p w14:paraId="2DFEF92F" w14:textId="77777777" w:rsidR="003F328C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transfusion rates</w:t>
      </w:r>
    </w:p>
    <w:p w14:paraId="76DBD947" w14:textId="208BCB32" w:rsidR="008F1872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donor blood collection and management</w:t>
      </w:r>
    </w:p>
    <w:p w14:paraId="42C6942A" w14:textId="3BAFBF9B" w:rsidR="00384860" w:rsidRPr="001619D6" w:rsidRDefault="00384860" w:rsidP="00384860">
      <w:pPr>
        <w:pStyle w:val="SIBulletList1"/>
        <w:rPr>
          <w:rFonts w:cs="Arial"/>
        </w:rPr>
      </w:pPr>
      <w:r w:rsidRPr="001619D6">
        <w:rPr>
          <w:rFonts w:cs="Arial"/>
        </w:rPr>
        <w:t>anaesthesia equipment and procedures for critical care surgery</w:t>
      </w:r>
    </w:p>
    <w:p w14:paraId="6B2B6D9B" w14:textId="4B0507EE" w:rsidR="008F1872" w:rsidRPr="001619D6" w:rsidRDefault="008F1872" w:rsidP="003F328C">
      <w:pPr>
        <w:pStyle w:val="SIBulletList1"/>
        <w:rPr>
          <w:rFonts w:cs="Arial"/>
        </w:rPr>
      </w:pPr>
      <w:r w:rsidRPr="001619D6">
        <w:rPr>
          <w:rFonts w:cs="Arial"/>
        </w:rPr>
        <w:t>clinical signs of shock</w:t>
      </w:r>
    </w:p>
    <w:p w14:paraId="7C18B40A" w14:textId="77777777" w:rsidR="008F1872" w:rsidRPr="001619D6" w:rsidRDefault="008F1872" w:rsidP="003F328C">
      <w:pPr>
        <w:pStyle w:val="SIBulletList1"/>
        <w:rPr>
          <w:rFonts w:cs="Arial"/>
        </w:rPr>
      </w:pPr>
      <w:r w:rsidRPr="001619D6">
        <w:rPr>
          <w:rFonts w:cs="Arial"/>
        </w:rPr>
        <w:t>critical care and intensive nursing routines, including:</w:t>
      </w:r>
    </w:p>
    <w:p w14:paraId="373405A9" w14:textId="14073892" w:rsidR="00384860" w:rsidRPr="001619D6" w:rsidRDefault="00384860" w:rsidP="00384860">
      <w:pPr>
        <w:pStyle w:val="SIBulletList2"/>
        <w:rPr>
          <w:rFonts w:cs="Arial"/>
        </w:rPr>
      </w:pPr>
      <w:r w:rsidRPr="001619D6">
        <w:rPr>
          <w:rFonts w:cs="Arial"/>
        </w:rPr>
        <w:t>patient nursing care plan requirements</w:t>
      </w:r>
    </w:p>
    <w:p w14:paraId="5ABFD0A7" w14:textId="77777777" w:rsidR="008F1872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placement and care of catheters, chest and other drains and tracheostomy tubes</w:t>
      </w:r>
    </w:p>
    <w:p w14:paraId="0BB47B9A" w14:textId="77777777" w:rsidR="008F1872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fluid therapy</w:t>
      </w:r>
    </w:p>
    <w:p w14:paraId="25F669C3" w14:textId="77777777" w:rsidR="008F1872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oxygen therapy</w:t>
      </w:r>
    </w:p>
    <w:p w14:paraId="794414C2" w14:textId="77777777" w:rsidR="008F1872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monitoring urinary output</w:t>
      </w:r>
    </w:p>
    <w:p w14:paraId="43DD5C26" w14:textId="77777777" w:rsidR="008F1872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emergency procedures</w:t>
      </w:r>
    </w:p>
    <w:p w14:paraId="1E24F972" w14:textId="77777777" w:rsidR="008F1872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emergency anaesthetic procedures</w:t>
      </w:r>
    </w:p>
    <w:p w14:paraId="0B824383" w14:textId="77777777" w:rsidR="008F1872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artificial and assisted respiration</w:t>
      </w:r>
    </w:p>
    <w:p w14:paraId="1F64BBCE" w14:textId="77777777" w:rsidR="008F1872" w:rsidRPr="001619D6" w:rsidRDefault="008F1872" w:rsidP="003F328C">
      <w:pPr>
        <w:pStyle w:val="SIBulletList2"/>
        <w:rPr>
          <w:rFonts w:cs="Arial"/>
        </w:rPr>
      </w:pPr>
      <w:r w:rsidRPr="001619D6">
        <w:rPr>
          <w:rFonts w:cs="Arial"/>
        </w:rPr>
        <w:t>administration of life support techniques and medicines</w:t>
      </w:r>
    </w:p>
    <w:p w14:paraId="61E5E04E" w14:textId="56AE30CA" w:rsidR="008F1872" w:rsidRPr="001619D6" w:rsidRDefault="00550869" w:rsidP="00550869">
      <w:pPr>
        <w:pStyle w:val="SIBulletList1"/>
        <w:rPr>
          <w:rFonts w:cs="Arial"/>
        </w:rPr>
      </w:pPr>
      <w:r w:rsidRPr="001619D6">
        <w:rPr>
          <w:rFonts w:cs="Arial"/>
        </w:rPr>
        <w:t xml:space="preserve">pre, intra and post-operative </w:t>
      </w:r>
      <w:r w:rsidR="008F1872" w:rsidRPr="001619D6">
        <w:rPr>
          <w:rFonts w:cs="Arial"/>
        </w:rPr>
        <w:t>analgesics administered by the veterinarian or under veterinary supervision, including:</w:t>
      </w:r>
    </w:p>
    <w:p w14:paraId="4ADAF51D" w14:textId="77777777" w:rsidR="008F1872" w:rsidRPr="001619D6" w:rsidRDefault="008F1872" w:rsidP="00550869">
      <w:pPr>
        <w:pStyle w:val="SIBulletList2"/>
        <w:rPr>
          <w:rFonts w:cs="Arial"/>
        </w:rPr>
      </w:pPr>
      <w:r w:rsidRPr="001619D6">
        <w:rPr>
          <w:rFonts w:cs="Arial"/>
        </w:rPr>
        <w:t>non-steroidal anti-inflammatory</w:t>
      </w:r>
    </w:p>
    <w:p w14:paraId="4CFA3F23" w14:textId="77777777" w:rsidR="008F1872" w:rsidRPr="001619D6" w:rsidRDefault="008F1872" w:rsidP="00550869">
      <w:pPr>
        <w:pStyle w:val="SIBulletList2"/>
        <w:rPr>
          <w:rFonts w:cs="Arial"/>
        </w:rPr>
      </w:pPr>
      <w:r w:rsidRPr="001619D6">
        <w:rPr>
          <w:rFonts w:cs="Arial"/>
        </w:rPr>
        <w:t>narcotics</w:t>
      </w:r>
    </w:p>
    <w:p w14:paraId="3755073E" w14:textId="77777777" w:rsidR="008F1872" w:rsidRPr="001619D6" w:rsidRDefault="008F1872" w:rsidP="00550869">
      <w:pPr>
        <w:pStyle w:val="SIBulletList2"/>
        <w:rPr>
          <w:rFonts w:cs="Arial"/>
        </w:rPr>
      </w:pPr>
      <w:r w:rsidRPr="001619D6">
        <w:rPr>
          <w:rFonts w:cs="Arial"/>
        </w:rPr>
        <w:t>other analgesics and opiate antagonists</w:t>
      </w:r>
    </w:p>
    <w:p w14:paraId="5403B415" w14:textId="4B44A08C" w:rsidR="008F1872" w:rsidRPr="001619D6" w:rsidRDefault="008F1872" w:rsidP="00550869">
      <w:pPr>
        <w:pStyle w:val="SIBulletList1"/>
        <w:rPr>
          <w:rFonts w:cs="Arial"/>
        </w:rPr>
      </w:pPr>
      <w:r w:rsidRPr="001619D6">
        <w:rPr>
          <w:rFonts w:cs="Arial"/>
        </w:rPr>
        <w:t>emergency procedures, including:</w:t>
      </w:r>
    </w:p>
    <w:p w14:paraId="32663E26" w14:textId="2B52F22B" w:rsidR="00550869" w:rsidRPr="001619D6" w:rsidRDefault="00550869" w:rsidP="00550869">
      <w:pPr>
        <w:pStyle w:val="SIBulletList2"/>
        <w:rPr>
          <w:rFonts w:cs="Arial"/>
        </w:rPr>
      </w:pPr>
      <w:r w:rsidRPr="001619D6">
        <w:rPr>
          <w:rFonts w:cs="Arial"/>
        </w:rPr>
        <w:t xml:space="preserve">response to anaesthesia complications </w:t>
      </w:r>
      <w:r w:rsidR="00384860" w:rsidRPr="001619D6">
        <w:rPr>
          <w:rFonts w:cs="Arial"/>
        </w:rPr>
        <w:t xml:space="preserve">during </w:t>
      </w:r>
      <w:r w:rsidRPr="001619D6">
        <w:rPr>
          <w:rFonts w:cs="Arial"/>
        </w:rPr>
        <w:t>surgery</w:t>
      </w:r>
    </w:p>
    <w:p w14:paraId="2D206C50" w14:textId="7BE6627F" w:rsidR="008F1872" w:rsidRPr="001619D6" w:rsidRDefault="008F1872" w:rsidP="00550869">
      <w:pPr>
        <w:pStyle w:val="SIBulletList2"/>
        <w:rPr>
          <w:rFonts w:cs="Arial"/>
        </w:rPr>
      </w:pPr>
      <w:r w:rsidRPr="001619D6">
        <w:rPr>
          <w:rFonts w:cs="Arial"/>
        </w:rPr>
        <w:t>response to anaesthetic recovery/shock complications with particular attention to transport</w:t>
      </w:r>
      <w:r w:rsidR="00550869" w:rsidRPr="001619D6">
        <w:rPr>
          <w:rFonts w:cs="Arial"/>
        </w:rPr>
        <w:t xml:space="preserve">ation </w:t>
      </w:r>
      <w:r w:rsidRPr="001619D6">
        <w:rPr>
          <w:rFonts w:cs="Arial"/>
        </w:rPr>
        <w:t>to recovery ward</w:t>
      </w:r>
    </w:p>
    <w:p w14:paraId="10AF0D32" w14:textId="77777777" w:rsidR="008F1872" w:rsidRPr="001619D6" w:rsidRDefault="008F1872" w:rsidP="00550869">
      <w:pPr>
        <w:pStyle w:val="SIBulletList2"/>
        <w:rPr>
          <w:rFonts w:cs="Arial"/>
        </w:rPr>
      </w:pPr>
      <w:r w:rsidRPr="001619D6">
        <w:rPr>
          <w:rFonts w:cs="Arial"/>
        </w:rPr>
        <w:t>intravenous fluid therapy</w:t>
      </w:r>
    </w:p>
    <w:p w14:paraId="2699E4DF" w14:textId="7406177D" w:rsidR="008F1872" w:rsidRPr="001619D6" w:rsidRDefault="008F1872" w:rsidP="00384860">
      <w:pPr>
        <w:pStyle w:val="SIBulletList1"/>
        <w:rPr>
          <w:rFonts w:cs="Arial"/>
        </w:rPr>
      </w:pPr>
      <w:r w:rsidRPr="001619D6">
        <w:rPr>
          <w:rFonts w:cs="Arial"/>
        </w:rPr>
        <w:t xml:space="preserve">state or territory legislation and regulations </w:t>
      </w:r>
      <w:r w:rsidR="00384860" w:rsidRPr="001619D6">
        <w:rPr>
          <w:rFonts w:cs="Arial"/>
        </w:rPr>
        <w:t>relevant</w:t>
      </w:r>
      <w:r w:rsidRPr="001619D6">
        <w:rPr>
          <w:rFonts w:cs="Arial"/>
        </w:rPr>
        <w:t xml:space="preserve"> to the practice of veterinary science, </w:t>
      </w:r>
      <w:r w:rsidR="00384860" w:rsidRPr="001619D6">
        <w:rPr>
          <w:rFonts w:cs="Arial"/>
        </w:rPr>
        <w:t>WHS</w:t>
      </w:r>
      <w:r w:rsidRPr="001619D6">
        <w:rPr>
          <w:rFonts w:cs="Arial"/>
        </w:rPr>
        <w:t xml:space="preserve"> and animal welfare </w:t>
      </w:r>
      <w:r w:rsidR="00384860" w:rsidRPr="001619D6">
        <w:rPr>
          <w:rFonts w:cs="Arial"/>
        </w:rPr>
        <w:t>in relation to</w:t>
      </w:r>
      <w:r w:rsidRPr="001619D6">
        <w:rPr>
          <w:rFonts w:cs="Arial"/>
        </w:rPr>
        <w:t xml:space="preserve"> critical care surgery</w:t>
      </w:r>
    </w:p>
    <w:p w14:paraId="78EE1134" w14:textId="77777777" w:rsidR="008F1872" w:rsidRPr="001619D6" w:rsidRDefault="008F1872" w:rsidP="00384860">
      <w:pPr>
        <w:pStyle w:val="SIBulletList1"/>
        <w:rPr>
          <w:rFonts w:cs="Arial"/>
        </w:rPr>
      </w:pPr>
      <w:r w:rsidRPr="001619D6">
        <w:rPr>
          <w:rFonts w:cs="Arial"/>
        </w:rPr>
        <w:t>requirements for referral documentation</w:t>
      </w:r>
    </w:p>
    <w:p w14:paraId="6017020F" w14:textId="5A841252" w:rsidR="008F1872" w:rsidRPr="001619D6" w:rsidRDefault="008F1872" w:rsidP="00384860">
      <w:pPr>
        <w:pStyle w:val="SIBulletList1"/>
        <w:rPr>
          <w:rFonts w:cs="Arial"/>
        </w:rPr>
      </w:pPr>
      <w:r w:rsidRPr="001619D6">
        <w:rPr>
          <w:rFonts w:cs="Arial"/>
        </w:rPr>
        <w:t>transportation procedures</w:t>
      </w:r>
      <w:r w:rsidR="00C7417B" w:rsidRPr="001619D6">
        <w:rPr>
          <w:rFonts w:cs="Arial"/>
        </w:rPr>
        <w:t>.</w:t>
      </w:r>
    </w:p>
    <w:p w14:paraId="5154A44A" w14:textId="77777777" w:rsidR="00384860" w:rsidRPr="001619D6" w:rsidRDefault="00384860" w:rsidP="00384860">
      <w:pPr>
        <w:pStyle w:val="SIBulletList1"/>
        <w:numPr>
          <w:ilvl w:val="0"/>
          <w:numId w:val="0"/>
        </w:numPr>
        <w:ind w:left="720"/>
        <w:rPr>
          <w:rFonts w:cs="Arial"/>
        </w:rPr>
      </w:pPr>
    </w:p>
    <w:p w14:paraId="28075586" w14:textId="7C387AE0" w:rsidR="0058527E" w:rsidRPr="001619D6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1619D6">
        <w:rPr>
          <w:rFonts w:ascii="Arial" w:hAnsi="Arial" w:cs="Arial"/>
          <w:b/>
          <w:bCs/>
          <w:color w:val="000000" w:themeColor="text2"/>
        </w:rPr>
        <w:t>Assessment conditions</w:t>
      </w:r>
    </w:p>
    <w:p w14:paraId="59A709B8" w14:textId="0096F065" w:rsidR="00435731" w:rsidRPr="001619D6" w:rsidRDefault="00435731" w:rsidP="00435731">
      <w:pPr>
        <w:pStyle w:val="SIBulletList1"/>
        <w:numPr>
          <w:ilvl w:val="0"/>
          <w:numId w:val="0"/>
        </w:numPr>
        <w:rPr>
          <w:rFonts w:cs="Arial"/>
        </w:rPr>
      </w:pPr>
      <w:r w:rsidRPr="001619D6">
        <w:rPr>
          <w:rFonts w:cs="Arial"/>
        </w:rPr>
        <w:t>Skills must be demonstrated in a veterinary practice where critical care surgeries are performed and patients are supported by critical care nursing, or an environment that accurately reflects such a veterinary practice with real animals, unless specified in the Performance Evidence.</w:t>
      </w:r>
    </w:p>
    <w:p w14:paraId="20BD99A0" w14:textId="77777777" w:rsidR="0058527E" w:rsidRPr="001619D6" w:rsidRDefault="0058527E" w:rsidP="00435731">
      <w:pPr>
        <w:pStyle w:val="SIText"/>
        <w:rPr>
          <w:rFonts w:cs="Arial"/>
        </w:rPr>
      </w:pPr>
      <w:r w:rsidRPr="001619D6">
        <w:rPr>
          <w:rFonts w:cs="Arial"/>
        </w:rPr>
        <w:lastRenderedPageBreak/>
        <w:t xml:space="preserve">Assessment must ensure access to: </w:t>
      </w:r>
    </w:p>
    <w:p w14:paraId="1AB37208" w14:textId="11C6D0C6" w:rsidR="00435731" w:rsidRPr="001619D6" w:rsidRDefault="00435731" w:rsidP="00435731">
      <w:pPr>
        <w:pStyle w:val="SIBulletList1"/>
        <w:rPr>
          <w:rFonts w:cs="Arial"/>
        </w:rPr>
      </w:pPr>
      <w:r w:rsidRPr="001619D6">
        <w:rPr>
          <w:rFonts w:cs="Arial"/>
        </w:rPr>
        <w:t>a range of real animals in need of emergency surgery and critical care nursing support</w:t>
      </w:r>
    </w:p>
    <w:p w14:paraId="39EF61D1" w14:textId="5468E8A1" w:rsidR="00435731" w:rsidRPr="001619D6" w:rsidRDefault="00435731" w:rsidP="00435731">
      <w:pPr>
        <w:pStyle w:val="SIBulletList1"/>
        <w:rPr>
          <w:rFonts w:cs="Arial"/>
        </w:rPr>
      </w:pPr>
      <w:r w:rsidRPr="001619D6">
        <w:rPr>
          <w:rFonts w:cs="Arial"/>
        </w:rPr>
        <w:t xml:space="preserve">animal models </w:t>
      </w:r>
      <w:r w:rsidR="00885C2A" w:rsidRPr="001619D6">
        <w:rPr>
          <w:rFonts w:cs="Arial"/>
        </w:rPr>
        <w:t>for clinical simulation, where necessary</w:t>
      </w:r>
    </w:p>
    <w:p w14:paraId="17F740A5" w14:textId="06666212" w:rsidR="0058527E" w:rsidRPr="001619D6" w:rsidRDefault="00435731" w:rsidP="002D4A5E">
      <w:pPr>
        <w:pStyle w:val="SIBulletList1"/>
        <w:rPr>
          <w:rFonts w:cs="Arial"/>
        </w:rPr>
      </w:pPr>
      <w:r w:rsidRPr="001619D6">
        <w:rPr>
          <w:rFonts w:cs="Arial"/>
        </w:rPr>
        <w:t>equipment, instruments and resources typically available in a veterinary practice to perform critical care surgical and nursing procedures</w:t>
      </w:r>
    </w:p>
    <w:p w14:paraId="6766952B" w14:textId="1978415A" w:rsidR="00435731" w:rsidRPr="001619D6" w:rsidRDefault="00435731" w:rsidP="00435731">
      <w:pPr>
        <w:pStyle w:val="SIBulletList1"/>
        <w:rPr>
          <w:rFonts w:cs="Arial"/>
        </w:rPr>
      </w:pPr>
      <w:r w:rsidRPr="001619D6">
        <w:rPr>
          <w:rFonts w:cs="Arial"/>
        </w:rPr>
        <w:t>organisational policies and procedures, current legislation</w:t>
      </w:r>
      <w:r w:rsidR="00885C2A" w:rsidRPr="001619D6">
        <w:rPr>
          <w:rFonts w:cs="Arial"/>
        </w:rPr>
        <w:t xml:space="preserve">, </w:t>
      </w:r>
      <w:r w:rsidRPr="001619D6">
        <w:rPr>
          <w:rFonts w:cs="Arial"/>
        </w:rPr>
        <w:t>regulations and</w:t>
      </w:r>
      <w:r w:rsidR="00885C2A" w:rsidRPr="001619D6">
        <w:rPr>
          <w:rFonts w:cs="Arial"/>
        </w:rPr>
        <w:t>/or</w:t>
      </w:r>
      <w:r w:rsidRPr="001619D6">
        <w:rPr>
          <w:rFonts w:cs="Arial"/>
        </w:rPr>
        <w:t xml:space="preserve"> relevant codes of practice</w:t>
      </w:r>
      <w:r w:rsidR="00885C2A" w:rsidRPr="001619D6">
        <w:rPr>
          <w:rFonts w:cs="Arial"/>
        </w:rPr>
        <w:t xml:space="preserve"> relating to veterinary acts of science/medicine, administration of medications and other drugs/poisons, animal welfare and WHS</w:t>
      </w:r>
    </w:p>
    <w:p w14:paraId="7247597A" w14:textId="2BC4032E" w:rsidR="00435731" w:rsidRPr="001619D6" w:rsidRDefault="00885C2A" w:rsidP="002D4A5E">
      <w:pPr>
        <w:pStyle w:val="SIBulletList1"/>
        <w:rPr>
          <w:rFonts w:cs="Arial"/>
        </w:rPr>
      </w:pPr>
      <w:r w:rsidRPr="001619D6">
        <w:rPr>
          <w:rFonts w:cs="Arial"/>
        </w:rPr>
        <w:t>clients</w:t>
      </w:r>
    </w:p>
    <w:p w14:paraId="304F0D9E" w14:textId="4AED0FD8" w:rsidR="00350925" w:rsidRPr="001619D6" w:rsidRDefault="0058527E" w:rsidP="00885C2A">
      <w:pPr>
        <w:pStyle w:val="SIText"/>
        <w:rPr>
          <w:rFonts w:cs="Arial"/>
        </w:rPr>
      </w:pPr>
      <w:r w:rsidRPr="001619D6">
        <w:rPr>
          <w:rFonts w:cs="Arial"/>
        </w:rPr>
        <w:t>Assessors of this unit must satisfy the requirements for assessors in applicable vocational education and training legislation, frameworks and/or standards.</w:t>
      </w:r>
    </w:p>
    <w:p w14:paraId="42C51508" w14:textId="4B35740B" w:rsidR="00B85A2F" w:rsidRPr="001619D6" w:rsidRDefault="001A307E" w:rsidP="00526094">
      <w:pPr>
        <w:pStyle w:val="Heading4"/>
        <w:rPr>
          <w:rFonts w:ascii="Arial" w:hAnsi="Arial" w:cs="Arial"/>
          <w:color w:val="000000" w:themeColor="text2"/>
        </w:rPr>
      </w:pPr>
      <w:r w:rsidRPr="001619D6">
        <w:rPr>
          <w:rFonts w:ascii="Arial" w:hAnsi="Arial" w:cs="Arial"/>
          <w:color w:val="000000" w:themeColor="text2"/>
        </w:rPr>
        <w:t>Unit m</w:t>
      </w:r>
      <w:r w:rsidR="00922C8D" w:rsidRPr="001619D6">
        <w:rPr>
          <w:rFonts w:ascii="Arial" w:hAnsi="Arial" w:cs="Arial"/>
          <w:color w:val="000000" w:themeColor="text2"/>
        </w:rPr>
        <w:t>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1619D6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1619D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1619D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1619D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1619D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E5158E" w:rsidRPr="001619D6" w14:paraId="60D8A35B" w14:textId="04FBE706" w:rsidTr="007A513D">
        <w:trPr>
          <w:trHeight w:val="4501"/>
        </w:trPr>
        <w:tc>
          <w:tcPr>
            <w:tcW w:w="2195" w:type="dxa"/>
          </w:tcPr>
          <w:p w14:paraId="36D257BE" w14:textId="07341795" w:rsidR="00E5158E" w:rsidRPr="001619D6" w:rsidRDefault="00885C2A" w:rsidP="00885C2A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1619D6">
              <w:rPr>
                <w:rStyle w:val="SITempText-Green"/>
                <w:rFonts w:cs="Arial"/>
                <w:color w:val="213430" w:themeColor="text1"/>
              </w:rPr>
              <w:t>ACMVET5X</w:t>
            </w:r>
            <w:r w:rsidR="00277D4C" w:rsidRPr="001619D6">
              <w:rPr>
                <w:rStyle w:val="SITempText-Green"/>
                <w:rFonts w:cs="Arial"/>
                <w:color w:val="213430" w:themeColor="text1"/>
              </w:rPr>
              <w:t>28</w:t>
            </w:r>
            <w:r w:rsidRPr="001619D6">
              <w:rPr>
                <w:rStyle w:val="SITempText-Green"/>
                <w:rFonts w:cs="Arial"/>
                <w:color w:val="213430" w:themeColor="text1"/>
              </w:rPr>
              <w:t xml:space="preserve"> Provide nursing support for critical care surgery </w:t>
            </w:r>
          </w:p>
        </w:tc>
        <w:tc>
          <w:tcPr>
            <w:tcW w:w="2195" w:type="dxa"/>
          </w:tcPr>
          <w:p w14:paraId="3E7CE5FF" w14:textId="4943BB9E" w:rsidR="00E5158E" w:rsidRPr="001619D6" w:rsidRDefault="00885C2A" w:rsidP="00885C2A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1619D6">
              <w:rPr>
                <w:rStyle w:val="SITempText-Green"/>
                <w:rFonts w:cs="Arial"/>
                <w:color w:val="213430" w:themeColor="text1"/>
              </w:rPr>
              <w:t xml:space="preserve">ACMVET507 Provide nursing support for critical care surgery </w:t>
            </w:r>
          </w:p>
        </w:tc>
        <w:tc>
          <w:tcPr>
            <w:tcW w:w="1500" w:type="dxa"/>
          </w:tcPr>
          <w:p w14:paraId="0617AE96" w14:textId="6B44612F" w:rsidR="00E5158E" w:rsidRPr="001619D6" w:rsidRDefault="00E5158E" w:rsidP="00885C2A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Equivalent</w:t>
            </w:r>
          </w:p>
        </w:tc>
        <w:tc>
          <w:tcPr>
            <w:tcW w:w="3579" w:type="dxa"/>
          </w:tcPr>
          <w:p w14:paraId="14071606" w14:textId="77777777" w:rsidR="007D0A00" w:rsidRPr="001619D6" w:rsidRDefault="007D0A00" w:rsidP="00C200B1">
            <w:pPr>
              <w:pStyle w:val="SIText"/>
              <w:rPr>
                <w:rFonts w:cs="Arial"/>
              </w:rPr>
            </w:pPr>
          </w:p>
          <w:p w14:paraId="6C353A78" w14:textId="68979FE1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Unit re-templated to 2025 template</w:t>
            </w:r>
          </w:p>
          <w:p w14:paraId="5110ECC1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Changes to wording of Application </w:t>
            </w:r>
          </w:p>
          <w:p w14:paraId="115775D1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Legislative and regulatory statement revised to more accurately reflect requirements.</w:t>
            </w:r>
          </w:p>
          <w:p w14:paraId="634F9443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PC1.1 reworded to add ‘</w:t>
            </w:r>
            <w:proofErr w:type="gramStart"/>
            <w:r w:rsidRPr="001619D6">
              <w:rPr>
                <w:rFonts w:cs="Arial"/>
              </w:rPr>
              <w:t>following  animal</w:t>
            </w:r>
            <w:proofErr w:type="gramEnd"/>
            <w:r w:rsidRPr="001619D6">
              <w:rPr>
                <w:rFonts w:cs="Arial"/>
              </w:rPr>
              <w:t xml:space="preserve"> welfare and work health and safety practices including low stress handling protocols’ (from PC2.1) </w:t>
            </w:r>
          </w:p>
          <w:p w14:paraId="7EF7B729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PCs in Element 2 re-sequenced to flow from ‘surgical’ to recovery procedures</w:t>
            </w:r>
          </w:p>
          <w:p w14:paraId="003AA486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PC2.2 reworded from ‘Prepare surgical and monitoring equipment’ to ‘Prepare theatre with required surgical equipment, instruments, and supplies, and monitoring equipment for specific procedure’</w:t>
            </w:r>
          </w:p>
          <w:p w14:paraId="64C6491F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PC2.1 reworded from ‘</w:t>
            </w:r>
            <w:proofErr w:type="gramStart"/>
            <w:r w:rsidRPr="001619D6">
              <w:rPr>
                <w:rFonts w:cs="Arial"/>
              </w:rPr>
              <w:t>Provide assistance to</w:t>
            </w:r>
            <w:proofErr w:type="gramEnd"/>
            <w:r w:rsidRPr="001619D6">
              <w:rPr>
                <w:rFonts w:cs="Arial"/>
              </w:rPr>
              <w:t xml:space="preserve"> the veterinarian for induction and apply safe work practices and animal welfare protocols’ to ‘Assist the veterinarian in the induction of anaesthesia’ </w:t>
            </w:r>
          </w:p>
          <w:p w14:paraId="25F01D0E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PC2.3 and PC2.4 merged </w:t>
            </w:r>
          </w:p>
          <w:p w14:paraId="07976E71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lastRenderedPageBreak/>
              <w:t>PC2.5 reworded from ‘Administer analgesia and monitor response under veterinary supervision’ to ‘2.5 Administer analgesia as directed by veterinarian and monitor patient response’</w:t>
            </w:r>
          </w:p>
          <w:p w14:paraId="57749C0C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PC3.1 split into PC3.1 and 3.2 and reworded </w:t>
            </w:r>
          </w:p>
          <w:p w14:paraId="2F935EA3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PC3.3 wording changed from ‘Prepare and administer blood and blood products under the supervision of a veterinarian’ to ‘Prepare and administer blood and blood products following veterinarian instructions and established transfusion and aseptic procedures’</w:t>
            </w:r>
          </w:p>
          <w:p w14:paraId="43A26ABB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PC3.4 reworded from ‘Recognise and treat adverse reactions to transfusions under the supervision and direction of a veterinarian’ to ‘Monitor the patient for indicators of adverse transfusion reaction and, under veterinary direction, implement appropriate responses to manage adverse events’</w:t>
            </w:r>
          </w:p>
          <w:p w14:paraId="48E567C4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PE: change to wording of performance evidence for clarity. </w:t>
            </w:r>
          </w:p>
          <w:p w14:paraId="23CAB042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Requirement for all activities to be performed in specified number of mandatory </w:t>
            </w:r>
            <w:proofErr w:type="gramStart"/>
            <w:r w:rsidRPr="001619D6">
              <w:rPr>
                <w:rFonts w:cs="Arial"/>
              </w:rPr>
              <w:t>work place</w:t>
            </w:r>
            <w:proofErr w:type="gramEnd"/>
            <w:r w:rsidRPr="001619D6">
              <w:rPr>
                <w:rFonts w:cs="Arial"/>
              </w:rPr>
              <w:t xml:space="preserve"> hours removed, whilst still requiring performance of some activities in a/the veterinary practice and allowing other activities which may not consistently or routinely present in practice to be demonstrated in clinical simulation using animal models.</w:t>
            </w:r>
          </w:p>
          <w:p w14:paraId="31D89697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KE: Bullet point re ‘blood’ reformatted and wording changed for clarification (blood typing and cross-matching added</w:t>
            </w:r>
          </w:p>
          <w:p w14:paraId="5D15E4B0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 xml:space="preserve">Bullet point re ‘anaesthetics, </w:t>
            </w:r>
            <w:proofErr w:type="gramStart"/>
            <w:r w:rsidRPr="001619D6">
              <w:rPr>
                <w:rFonts w:cs="Arial"/>
              </w:rPr>
              <w:t>[  ]</w:t>
            </w:r>
            <w:proofErr w:type="gramEnd"/>
            <w:r w:rsidRPr="001619D6">
              <w:rPr>
                <w:rFonts w:cs="Arial"/>
              </w:rPr>
              <w:t xml:space="preserve"> including [analgesics]’ reworded as analgesics are not anaesthetic agents to ‘pre, intra and post-operative analgesics administered by the veterinarian or under veterinary supervision, including:’</w:t>
            </w:r>
          </w:p>
          <w:p w14:paraId="2BF318DE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lastRenderedPageBreak/>
              <w:t>‘</w:t>
            </w:r>
            <w:proofErr w:type="gramStart"/>
            <w:r w:rsidRPr="001619D6">
              <w:rPr>
                <w:rFonts w:cs="Arial"/>
              </w:rPr>
              <w:t>patient</w:t>
            </w:r>
            <w:proofErr w:type="gramEnd"/>
            <w:r w:rsidRPr="001619D6">
              <w:rPr>
                <w:rFonts w:cs="Arial"/>
              </w:rPr>
              <w:t xml:space="preserve"> nursing care plan requirements’ moved to ‘critical care and intensive nursing </w:t>
            </w:r>
            <w:proofErr w:type="gramStart"/>
            <w:r w:rsidRPr="001619D6">
              <w:rPr>
                <w:rFonts w:cs="Arial"/>
              </w:rPr>
              <w:t>routines’</w:t>
            </w:r>
            <w:proofErr w:type="gramEnd"/>
            <w:r w:rsidRPr="001619D6">
              <w:rPr>
                <w:rFonts w:cs="Arial"/>
              </w:rPr>
              <w:t xml:space="preserve"> and listed items removed.</w:t>
            </w:r>
          </w:p>
          <w:p w14:paraId="280DC9D4" w14:textId="77777777" w:rsidR="00C200B1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‘</w:t>
            </w:r>
            <w:proofErr w:type="gramStart"/>
            <w:r w:rsidRPr="001619D6">
              <w:rPr>
                <w:rFonts w:cs="Arial"/>
              </w:rPr>
              <w:t>other</w:t>
            </w:r>
            <w:proofErr w:type="gramEnd"/>
            <w:r w:rsidRPr="001619D6">
              <w:rPr>
                <w:rFonts w:cs="Arial"/>
              </w:rPr>
              <w:t xml:space="preserve"> emergency procedures’ reworded to ‘emergency procedures’ and ‘response to anaesthesia complications during surgery</w:t>
            </w:r>
          </w:p>
          <w:p w14:paraId="4EDA864E" w14:textId="32B8B7E0" w:rsidR="00E5158E" w:rsidRPr="001619D6" w:rsidRDefault="00C200B1" w:rsidP="00C200B1">
            <w:pPr>
              <w:pStyle w:val="SIText"/>
              <w:rPr>
                <w:rFonts w:cs="Arial"/>
              </w:rPr>
            </w:pPr>
            <w:r w:rsidRPr="001619D6">
              <w:rPr>
                <w:rFonts w:cs="Arial"/>
              </w:rPr>
              <w:t>response to anaesthesia complications during surgery’ added</w:t>
            </w:r>
          </w:p>
        </w:tc>
      </w:tr>
    </w:tbl>
    <w:p w14:paraId="1D8F46F5" w14:textId="77777777" w:rsidR="00B85A2F" w:rsidRPr="001619D6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1619D6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1619D6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1619D6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1619D6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1619D6" w14:paraId="2860BE6D" w14:textId="77777777" w:rsidTr="00C32357">
        <w:tc>
          <w:tcPr>
            <w:tcW w:w="2972" w:type="dxa"/>
          </w:tcPr>
          <w:p w14:paraId="7CA8953A" w14:textId="77777777" w:rsidR="00B85A2F" w:rsidRPr="001619D6" w:rsidRDefault="00B85A2F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1619D6" w:rsidRDefault="00B85A2F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1619D6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277D4C" w:rsidRPr="001619D6" w14:paraId="5CF529C7" w14:textId="77777777" w:rsidTr="00C32357">
        <w:tc>
          <w:tcPr>
            <w:tcW w:w="2972" w:type="dxa"/>
          </w:tcPr>
          <w:p w14:paraId="22761332" w14:textId="5924004F" w:rsidR="00277D4C" w:rsidRPr="001619D6" w:rsidRDefault="00277D4C" w:rsidP="00277D4C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1619D6">
              <w:rPr>
                <w:rFonts w:ascii="Arial" w:hAnsi="Arial" w:cs="Arial"/>
              </w:rPr>
              <w:t>1</w:t>
            </w:r>
          </w:p>
        </w:tc>
        <w:tc>
          <w:tcPr>
            <w:tcW w:w="6430" w:type="dxa"/>
          </w:tcPr>
          <w:p w14:paraId="26CB3677" w14:textId="552CB15D" w:rsidR="00277D4C" w:rsidRPr="001619D6" w:rsidRDefault="00277D4C" w:rsidP="00277D4C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1619D6">
              <w:rPr>
                <w:rFonts w:ascii="Arial" w:hAnsi="Arial" w:cs="Arial"/>
              </w:rPr>
              <w:t>This unit of competency was first released in ACM Animal Care and Management Training Package Release 7.0.</w:t>
            </w:r>
          </w:p>
        </w:tc>
      </w:tr>
    </w:tbl>
    <w:p w14:paraId="44509A20" w14:textId="77777777" w:rsidR="00B85A2F" w:rsidRPr="001619D6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536C3CD3" w14:textId="7BB715DC" w:rsidR="0058527E" w:rsidRPr="001619D6" w:rsidRDefault="00AD03E0" w:rsidP="00E91B63">
      <w:pPr>
        <w:pStyle w:val="BodyTextSI"/>
        <w:rPr>
          <w:rFonts w:ascii="Arial" w:hAnsi="Arial" w:cs="Arial"/>
          <w:i/>
          <w:iCs/>
        </w:rPr>
      </w:pPr>
      <w:r w:rsidRPr="001619D6">
        <w:rPr>
          <w:rFonts w:ascii="Arial" w:hAnsi="Arial" w:cs="Arial"/>
          <w:b/>
          <w:bCs/>
          <w:color w:val="000000" w:themeColor="text2"/>
        </w:rPr>
        <w:t>Mandatory workplace requirements</w:t>
      </w:r>
      <w:r w:rsidR="00842627" w:rsidRPr="001619D6">
        <w:rPr>
          <w:rFonts w:ascii="Arial" w:hAnsi="Arial" w:cs="Arial"/>
          <w:b/>
          <w:bCs/>
          <w:color w:val="000000" w:themeColor="text2"/>
        </w:rPr>
        <w:t>:</w:t>
      </w:r>
      <w:r w:rsidR="00842627" w:rsidRPr="001619D6">
        <w:rPr>
          <w:rFonts w:ascii="Arial" w:hAnsi="Arial" w:cs="Arial"/>
          <w:color w:val="000000" w:themeColor="text2"/>
        </w:rPr>
        <w:t xml:space="preserve"> </w:t>
      </w:r>
    </w:p>
    <w:p w14:paraId="2832885E" w14:textId="77777777" w:rsidR="0058527E" w:rsidRPr="001619D6" w:rsidRDefault="0058527E" w:rsidP="006D266F">
      <w:pPr>
        <w:pStyle w:val="SIText"/>
        <w:rPr>
          <w:rFonts w:cs="Arial"/>
        </w:rPr>
      </w:pPr>
      <w:r w:rsidRPr="001619D6">
        <w:rPr>
          <w:rFonts w:cs="Arial"/>
        </w:rPr>
        <w:t xml:space="preserve">Mandatory workplace requirements apply to this unit of competency and are specified in the Performance Evidence and Assessment Conditions of the Assessment Requirements. </w:t>
      </w:r>
    </w:p>
    <w:p w14:paraId="3FB1EF35" w14:textId="77777777" w:rsidR="0058527E" w:rsidRPr="001619D6" w:rsidRDefault="0058527E" w:rsidP="00E91B63">
      <w:pPr>
        <w:pStyle w:val="BodyTextSI"/>
        <w:rPr>
          <w:rFonts w:ascii="Arial" w:hAnsi="Arial" w:cs="Arial"/>
          <w:color w:val="000000" w:themeColor="text2"/>
        </w:rPr>
      </w:pPr>
    </w:p>
    <w:p w14:paraId="3C715895" w14:textId="50F7232E" w:rsidR="00B85A2F" w:rsidRPr="001619D6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sectPr w:rsidR="00B85A2F" w:rsidRPr="001619D6" w:rsidSect="0022571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15AD9" w14:textId="77777777" w:rsidR="004D25D1" w:rsidRDefault="004D25D1" w:rsidP="005072F6">
      <w:r>
        <w:separator/>
      </w:r>
    </w:p>
  </w:endnote>
  <w:endnote w:type="continuationSeparator" w:id="0">
    <w:p w14:paraId="3C1673BA" w14:textId="77777777" w:rsidR="004D25D1" w:rsidRDefault="004D25D1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FB9090" w14:textId="466A027B" w:rsidR="00C705B9" w:rsidRPr="00C705B9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91AC9D3" w:rsidR="00C705B9" w:rsidRPr="002F4169" w:rsidRDefault="002F4169" w:rsidP="002F4169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Pr="00B45070">
      <w:rPr>
        <w:rFonts w:ascii="Arial" w:hAnsi="Arial" w:cs="Arial"/>
        <w:sz w:val="20"/>
        <w:szCs w:val="20"/>
      </w:rPr>
      <w:br/>
      <w:t xml:space="preserve">TPOF2025 </w:t>
    </w:r>
    <w:r>
      <w:rPr>
        <w:rFonts w:ascii="Arial" w:hAnsi="Arial" w:cs="Arial"/>
        <w:sz w:val="20"/>
        <w:szCs w:val="20"/>
      </w:rPr>
      <w:t>–</w:t>
    </w:r>
    <w:r w:rsidRPr="00B45070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Unit – Elements &amp; Performance Criteria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EndPr/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12007" w14:textId="77777777" w:rsidR="004D25D1" w:rsidRDefault="004D25D1" w:rsidP="005072F6">
      <w:r>
        <w:separator/>
      </w:r>
    </w:p>
  </w:footnote>
  <w:footnote w:type="continuationSeparator" w:id="0">
    <w:p w14:paraId="68F1E6CB" w14:textId="77777777" w:rsidR="004D25D1" w:rsidRDefault="004D25D1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5A7BA6DD" w:rsidR="00225717" w:rsidRPr="00225717" w:rsidRDefault="004D25D1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287280404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bCs/>
            <w:noProof/>
          </w:rPr>
          <w:pict w14:anchorId="58E6D0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09DA">
      <w:rPr>
        <w:rFonts w:ascii="Arial" w:hAnsi="Arial" w:cs="Arial"/>
        <w:b/>
        <w:bCs/>
      </w:rPr>
      <w:t>ACMVET5X</w:t>
    </w:r>
    <w:r w:rsidR="00277D4C">
      <w:rPr>
        <w:rFonts w:ascii="Arial" w:hAnsi="Arial" w:cs="Arial"/>
        <w:b/>
        <w:bCs/>
      </w:rPr>
      <w:t>28</w:t>
    </w:r>
    <w:r w:rsidR="002F4169" w:rsidRPr="002F4169">
      <w:rPr>
        <w:rFonts w:ascii="Arial" w:hAnsi="Arial" w:cs="Arial"/>
        <w:b/>
        <w:bCs/>
      </w:rPr>
      <w:t xml:space="preserve"> </w:t>
    </w:r>
    <w:r w:rsidR="00D009DA">
      <w:rPr>
        <w:rFonts w:ascii="Arial" w:hAnsi="Arial" w:cs="Arial"/>
        <w:b/>
        <w:bCs/>
      </w:rPr>
      <w:t>Provide nursing support for critical care surgery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14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7C34CF"/>
    <w:multiLevelType w:val="hybridMultilevel"/>
    <w:tmpl w:val="A14EB2AC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0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8"/>
  </w:num>
  <w:num w:numId="2" w16cid:durableId="1258755782">
    <w:abstractNumId w:val="2"/>
  </w:num>
  <w:num w:numId="3" w16cid:durableId="594167579">
    <w:abstractNumId w:val="16"/>
  </w:num>
  <w:num w:numId="4" w16cid:durableId="1633174532">
    <w:abstractNumId w:val="16"/>
  </w:num>
  <w:num w:numId="5" w16cid:durableId="583105343">
    <w:abstractNumId w:val="16"/>
  </w:num>
  <w:num w:numId="6" w16cid:durableId="1807501992">
    <w:abstractNumId w:val="16"/>
  </w:num>
  <w:num w:numId="7" w16cid:durableId="1652831368">
    <w:abstractNumId w:val="16"/>
  </w:num>
  <w:num w:numId="8" w16cid:durableId="1978878251">
    <w:abstractNumId w:val="16"/>
  </w:num>
  <w:num w:numId="9" w16cid:durableId="708072253">
    <w:abstractNumId w:val="16"/>
  </w:num>
  <w:num w:numId="10" w16cid:durableId="1666664027">
    <w:abstractNumId w:val="9"/>
  </w:num>
  <w:num w:numId="11" w16cid:durableId="941063825">
    <w:abstractNumId w:val="23"/>
  </w:num>
  <w:num w:numId="12" w16cid:durableId="741761368">
    <w:abstractNumId w:val="4"/>
  </w:num>
  <w:num w:numId="13" w16cid:durableId="355735866">
    <w:abstractNumId w:val="27"/>
  </w:num>
  <w:num w:numId="14" w16cid:durableId="640382440">
    <w:abstractNumId w:val="20"/>
  </w:num>
  <w:num w:numId="15" w16cid:durableId="2088532146">
    <w:abstractNumId w:val="5"/>
  </w:num>
  <w:num w:numId="16" w16cid:durableId="397678585">
    <w:abstractNumId w:val="29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2"/>
  </w:num>
  <w:num w:numId="20" w16cid:durableId="1773012564">
    <w:abstractNumId w:val="16"/>
  </w:num>
  <w:num w:numId="21" w16cid:durableId="812720299">
    <w:abstractNumId w:val="0"/>
  </w:num>
  <w:num w:numId="22" w16cid:durableId="644898845">
    <w:abstractNumId w:val="25"/>
  </w:num>
  <w:num w:numId="23" w16cid:durableId="1138692964">
    <w:abstractNumId w:val="21"/>
  </w:num>
  <w:num w:numId="24" w16cid:durableId="1827890157">
    <w:abstractNumId w:val="17"/>
  </w:num>
  <w:num w:numId="25" w16cid:durableId="2019768002">
    <w:abstractNumId w:val="6"/>
  </w:num>
  <w:num w:numId="26" w16cid:durableId="255483156">
    <w:abstractNumId w:val="11"/>
  </w:num>
  <w:num w:numId="27" w16cid:durableId="2019236444">
    <w:abstractNumId w:val="18"/>
  </w:num>
  <w:num w:numId="28" w16cid:durableId="465271072">
    <w:abstractNumId w:val="8"/>
  </w:num>
  <w:num w:numId="29" w16cid:durableId="711271375">
    <w:abstractNumId w:val="24"/>
  </w:num>
  <w:num w:numId="30" w16cid:durableId="400563731">
    <w:abstractNumId w:val="26"/>
  </w:num>
  <w:num w:numId="31" w16cid:durableId="25106763">
    <w:abstractNumId w:val="7"/>
  </w:num>
  <w:num w:numId="32" w16cid:durableId="1833793557">
    <w:abstractNumId w:val="14"/>
  </w:num>
  <w:num w:numId="33" w16cid:durableId="201719860">
    <w:abstractNumId w:val="30"/>
  </w:num>
  <w:num w:numId="34" w16cid:durableId="2113162816">
    <w:abstractNumId w:val="10"/>
  </w:num>
  <w:num w:numId="35" w16cid:durableId="1682731902">
    <w:abstractNumId w:val="33"/>
  </w:num>
  <w:num w:numId="36" w16cid:durableId="1825662792">
    <w:abstractNumId w:val="32"/>
  </w:num>
  <w:num w:numId="37" w16cid:durableId="1256982242">
    <w:abstractNumId w:val="15"/>
  </w:num>
  <w:num w:numId="38" w16cid:durableId="155809457">
    <w:abstractNumId w:val="12"/>
  </w:num>
  <w:num w:numId="39" w16cid:durableId="215511303">
    <w:abstractNumId w:val="31"/>
  </w:num>
  <w:num w:numId="40" w16cid:durableId="628711186">
    <w:abstractNumId w:val="19"/>
  </w:num>
  <w:num w:numId="41" w16cid:durableId="1601273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CC6"/>
    <w:rsid w:val="00003388"/>
    <w:rsid w:val="0000355A"/>
    <w:rsid w:val="00004085"/>
    <w:rsid w:val="00006B0D"/>
    <w:rsid w:val="00012723"/>
    <w:rsid w:val="00017396"/>
    <w:rsid w:val="000249AE"/>
    <w:rsid w:val="0002742B"/>
    <w:rsid w:val="00034846"/>
    <w:rsid w:val="00036FCD"/>
    <w:rsid w:val="00040A21"/>
    <w:rsid w:val="00042AC3"/>
    <w:rsid w:val="000540C8"/>
    <w:rsid w:val="0005671C"/>
    <w:rsid w:val="0006098D"/>
    <w:rsid w:val="00067A27"/>
    <w:rsid w:val="0007067A"/>
    <w:rsid w:val="00070726"/>
    <w:rsid w:val="000717B1"/>
    <w:rsid w:val="00072205"/>
    <w:rsid w:val="000746DD"/>
    <w:rsid w:val="00085E30"/>
    <w:rsid w:val="000860D8"/>
    <w:rsid w:val="00087712"/>
    <w:rsid w:val="00087B22"/>
    <w:rsid w:val="000959AF"/>
    <w:rsid w:val="000B4195"/>
    <w:rsid w:val="000C0E82"/>
    <w:rsid w:val="000C36CF"/>
    <w:rsid w:val="000C795A"/>
    <w:rsid w:val="000D4A13"/>
    <w:rsid w:val="000D7A46"/>
    <w:rsid w:val="000E0010"/>
    <w:rsid w:val="000E137E"/>
    <w:rsid w:val="000E3903"/>
    <w:rsid w:val="000E475E"/>
    <w:rsid w:val="000F3886"/>
    <w:rsid w:val="000F4D43"/>
    <w:rsid w:val="00105FA6"/>
    <w:rsid w:val="00112C09"/>
    <w:rsid w:val="00117A0B"/>
    <w:rsid w:val="00126E3B"/>
    <w:rsid w:val="00127AD3"/>
    <w:rsid w:val="0013425D"/>
    <w:rsid w:val="00140641"/>
    <w:rsid w:val="00144937"/>
    <w:rsid w:val="001452AC"/>
    <w:rsid w:val="001471C4"/>
    <w:rsid w:val="0015181F"/>
    <w:rsid w:val="00157347"/>
    <w:rsid w:val="00157D4F"/>
    <w:rsid w:val="00161105"/>
    <w:rsid w:val="001619D6"/>
    <w:rsid w:val="0016345D"/>
    <w:rsid w:val="0016486C"/>
    <w:rsid w:val="00170113"/>
    <w:rsid w:val="00171CC9"/>
    <w:rsid w:val="001804FB"/>
    <w:rsid w:val="00180953"/>
    <w:rsid w:val="001811A1"/>
    <w:rsid w:val="0018350E"/>
    <w:rsid w:val="00184B73"/>
    <w:rsid w:val="00191722"/>
    <w:rsid w:val="00192FBA"/>
    <w:rsid w:val="0019391F"/>
    <w:rsid w:val="00196997"/>
    <w:rsid w:val="00196E6C"/>
    <w:rsid w:val="001A307E"/>
    <w:rsid w:val="001B4250"/>
    <w:rsid w:val="001C108A"/>
    <w:rsid w:val="001D25F8"/>
    <w:rsid w:val="001D59A7"/>
    <w:rsid w:val="001E30C2"/>
    <w:rsid w:val="001E4D88"/>
    <w:rsid w:val="001E5B8C"/>
    <w:rsid w:val="001E69D2"/>
    <w:rsid w:val="001F2801"/>
    <w:rsid w:val="001F3716"/>
    <w:rsid w:val="001F65FA"/>
    <w:rsid w:val="001F6795"/>
    <w:rsid w:val="001F7AB1"/>
    <w:rsid w:val="002000FD"/>
    <w:rsid w:val="00201B35"/>
    <w:rsid w:val="00210BA5"/>
    <w:rsid w:val="00210D83"/>
    <w:rsid w:val="00210FF2"/>
    <w:rsid w:val="0021460F"/>
    <w:rsid w:val="00220CF8"/>
    <w:rsid w:val="00221B78"/>
    <w:rsid w:val="00225717"/>
    <w:rsid w:val="002257C3"/>
    <w:rsid w:val="00236896"/>
    <w:rsid w:val="00236AF2"/>
    <w:rsid w:val="00241774"/>
    <w:rsid w:val="00246D91"/>
    <w:rsid w:val="00250B44"/>
    <w:rsid w:val="0025394F"/>
    <w:rsid w:val="002539F9"/>
    <w:rsid w:val="0025500D"/>
    <w:rsid w:val="002614D2"/>
    <w:rsid w:val="00267B17"/>
    <w:rsid w:val="00271577"/>
    <w:rsid w:val="0027209B"/>
    <w:rsid w:val="002727C2"/>
    <w:rsid w:val="00277D4C"/>
    <w:rsid w:val="00277F6F"/>
    <w:rsid w:val="002802FE"/>
    <w:rsid w:val="00281EB7"/>
    <w:rsid w:val="002838DB"/>
    <w:rsid w:val="002840EF"/>
    <w:rsid w:val="00290380"/>
    <w:rsid w:val="002931FB"/>
    <w:rsid w:val="0029528F"/>
    <w:rsid w:val="002969D8"/>
    <w:rsid w:val="002A1489"/>
    <w:rsid w:val="002A2545"/>
    <w:rsid w:val="002A338A"/>
    <w:rsid w:val="002A41A8"/>
    <w:rsid w:val="002A55FD"/>
    <w:rsid w:val="002A5C29"/>
    <w:rsid w:val="002A5DCC"/>
    <w:rsid w:val="002A76D4"/>
    <w:rsid w:val="002C637D"/>
    <w:rsid w:val="002C7C2F"/>
    <w:rsid w:val="002D1663"/>
    <w:rsid w:val="002D4A5E"/>
    <w:rsid w:val="002D5256"/>
    <w:rsid w:val="002D71F8"/>
    <w:rsid w:val="002E0CC2"/>
    <w:rsid w:val="002E5026"/>
    <w:rsid w:val="002E736E"/>
    <w:rsid w:val="002F054F"/>
    <w:rsid w:val="002F4169"/>
    <w:rsid w:val="002F54A6"/>
    <w:rsid w:val="003039CB"/>
    <w:rsid w:val="003052E1"/>
    <w:rsid w:val="00313EC0"/>
    <w:rsid w:val="00316B57"/>
    <w:rsid w:val="00330E06"/>
    <w:rsid w:val="00332282"/>
    <w:rsid w:val="003334F7"/>
    <w:rsid w:val="00333EEE"/>
    <w:rsid w:val="00344513"/>
    <w:rsid w:val="00350925"/>
    <w:rsid w:val="00351298"/>
    <w:rsid w:val="00362BA8"/>
    <w:rsid w:val="00364672"/>
    <w:rsid w:val="00365773"/>
    <w:rsid w:val="00372696"/>
    <w:rsid w:val="00372FC0"/>
    <w:rsid w:val="00373DD6"/>
    <w:rsid w:val="00375EE4"/>
    <w:rsid w:val="003835E1"/>
    <w:rsid w:val="00383E50"/>
    <w:rsid w:val="00384860"/>
    <w:rsid w:val="00386EBA"/>
    <w:rsid w:val="00392974"/>
    <w:rsid w:val="00396EEB"/>
    <w:rsid w:val="003A0211"/>
    <w:rsid w:val="003A2050"/>
    <w:rsid w:val="003A51DA"/>
    <w:rsid w:val="003B4F5D"/>
    <w:rsid w:val="003B6AAC"/>
    <w:rsid w:val="003C12C8"/>
    <w:rsid w:val="003C48A0"/>
    <w:rsid w:val="003C75CC"/>
    <w:rsid w:val="003D0116"/>
    <w:rsid w:val="003D1133"/>
    <w:rsid w:val="003D73B7"/>
    <w:rsid w:val="003E059E"/>
    <w:rsid w:val="003E4AE3"/>
    <w:rsid w:val="003E511F"/>
    <w:rsid w:val="003E53B0"/>
    <w:rsid w:val="003F2BD6"/>
    <w:rsid w:val="003F30BE"/>
    <w:rsid w:val="003F328C"/>
    <w:rsid w:val="003F4FC6"/>
    <w:rsid w:val="004021DA"/>
    <w:rsid w:val="0040475A"/>
    <w:rsid w:val="00415453"/>
    <w:rsid w:val="00415B93"/>
    <w:rsid w:val="00427D7E"/>
    <w:rsid w:val="00430E24"/>
    <w:rsid w:val="0043176A"/>
    <w:rsid w:val="0043213B"/>
    <w:rsid w:val="00433351"/>
    <w:rsid w:val="00435731"/>
    <w:rsid w:val="00436529"/>
    <w:rsid w:val="004379DD"/>
    <w:rsid w:val="004451AE"/>
    <w:rsid w:val="00457857"/>
    <w:rsid w:val="00460256"/>
    <w:rsid w:val="00464363"/>
    <w:rsid w:val="00465F3C"/>
    <w:rsid w:val="00467996"/>
    <w:rsid w:val="00470D6B"/>
    <w:rsid w:val="004743A9"/>
    <w:rsid w:val="00480F0A"/>
    <w:rsid w:val="004829F5"/>
    <w:rsid w:val="004A37B0"/>
    <w:rsid w:val="004A3E31"/>
    <w:rsid w:val="004A46F8"/>
    <w:rsid w:val="004A629B"/>
    <w:rsid w:val="004A66E7"/>
    <w:rsid w:val="004A7722"/>
    <w:rsid w:val="004A79DF"/>
    <w:rsid w:val="004B0020"/>
    <w:rsid w:val="004B1C42"/>
    <w:rsid w:val="004B1F0B"/>
    <w:rsid w:val="004B730E"/>
    <w:rsid w:val="004C7821"/>
    <w:rsid w:val="004D25D1"/>
    <w:rsid w:val="004D498B"/>
    <w:rsid w:val="004D6C93"/>
    <w:rsid w:val="004E06E7"/>
    <w:rsid w:val="004E7D40"/>
    <w:rsid w:val="004F3D79"/>
    <w:rsid w:val="005072F6"/>
    <w:rsid w:val="00512D95"/>
    <w:rsid w:val="005233EB"/>
    <w:rsid w:val="00526094"/>
    <w:rsid w:val="005329A1"/>
    <w:rsid w:val="00534681"/>
    <w:rsid w:val="00535E1F"/>
    <w:rsid w:val="00550313"/>
    <w:rsid w:val="00550869"/>
    <w:rsid w:val="005519CB"/>
    <w:rsid w:val="00564BC1"/>
    <w:rsid w:val="00565794"/>
    <w:rsid w:val="00570621"/>
    <w:rsid w:val="0058058E"/>
    <w:rsid w:val="00583D86"/>
    <w:rsid w:val="00583F4A"/>
    <w:rsid w:val="0058527E"/>
    <w:rsid w:val="00586434"/>
    <w:rsid w:val="005876CE"/>
    <w:rsid w:val="0059102D"/>
    <w:rsid w:val="00595F86"/>
    <w:rsid w:val="005B02EB"/>
    <w:rsid w:val="005B2004"/>
    <w:rsid w:val="005B323E"/>
    <w:rsid w:val="005B386D"/>
    <w:rsid w:val="005B4957"/>
    <w:rsid w:val="005C1354"/>
    <w:rsid w:val="005C5CE5"/>
    <w:rsid w:val="005C65AE"/>
    <w:rsid w:val="005C72C0"/>
    <w:rsid w:val="005C735E"/>
    <w:rsid w:val="005D0443"/>
    <w:rsid w:val="005D074B"/>
    <w:rsid w:val="005D14D6"/>
    <w:rsid w:val="005E0982"/>
    <w:rsid w:val="005F370E"/>
    <w:rsid w:val="005F39AD"/>
    <w:rsid w:val="005F41AD"/>
    <w:rsid w:val="005F4A74"/>
    <w:rsid w:val="005F520D"/>
    <w:rsid w:val="006049F6"/>
    <w:rsid w:val="006113FE"/>
    <w:rsid w:val="006155FF"/>
    <w:rsid w:val="00615ADB"/>
    <w:rsid w:val="00617BBE"/>
    <w:rsid w:val="00622460"/>
    <w:rsid w:val="0062605C"/>
    <w:rsid w:val="006275E3"/>
    <w:rsid w:val="00630EDC"/>
    <w:rsid w:val="00631107"/>
    <w:rsid w:val="00636CF6"/>
    <w:rsid w:val="00647934"/>
    <w:rsid w:val="006504BB"/>
    <w:rsid w:val="00655AFC"/>
    <w:rsid w:val="00656877"/>
    <w:rsid w:val="00657EA3"/>
    <w:rsid w:val="00662513"/>
    <w:rsid w:val="00663802"/>
    <w:rsid w:val="00664405"/>
    <w:rsid w:val="00675883"/>
    <w:rsid w:val="00676E54"/>
    <w:rsid w:val="00686891"/>
    <w:rsid w:val="00690AC9"/>
    <w:rsid w:val="00696F0C"/>
    <w:rsid w:val="006A0757"/>
    <w:rsid w:val="006A0DDF"/>
    <w:rsid w:val="006A5CF9"/>
    <w:rsid w:val="006B406A"/>
    <w:rsid w:val="006C0AA0"/>
    <w:rsid w:val="006C1B40"/>
    <w:rsid w:val="006C317C"/>
    <w:rsid w:val="006D1F44"/>
    <w:rsid w:val="006D266F"/>
    <w:rsid w:val="006D6B0A"/>
    <w:rsid w:val="006E18D0"/>
    <w:rsid w:val="006E69D8"/>
    <w:rsid w:val="006F3E26"/>
    <w:rsid w:val="00703271"/>
    <w:rsid w:val="007046A3"/>
    <w:rsid w:val="007122D2"/>
    <w:rsid w:val="00713910"/>
    <w:rsid w:val="007140D3"/>
    <w:rsid w:val="00716886"/>
    <w:rsid w:val="00721766"/>
    <w:rsid w:val="00726491"/>
    <w:rsid w:val="00730148"/>
    <w:rsid w:val="007423F5"/>
    <w:rsid w:val="007452A9"/>
    <w:rsid w:val="00751C42"/>
    <w:rsid w:val="00751D08"/>
    <w:rsid w:val="00757A77"/>
    <w:rsid w:val="00761428"/>
    <w:rsid w:val="00770132"/>
    <w:rsid w:val="0078056B"/>
    <w:rsid w:val="00781343"/>
    <w:rsid w:val="00785333"/>
    <w:rsid w:val="007903AF"/>
    <w:rsid w:val="007940CE"/>
    <w:rsid w:val="007A02C7"/>
    <w:rsid w:val="007A12DF"/>
    <w:rsid w:val="007A513D"/>
    <w:rsid w:val="007A72C1"/>
    <w:rsid w:val="007B135E"/>
    <w:rsid w:val="007B1FB8"/>
    <w:rsid w:val="007C1161"/>
    <w:rsid w:val="007C13D1"/>
    <w:rsid w:val="007D0A00"/>
    <w:rsid w:val="007D5905"/>
    <w:rsid w:val="007E01D6"/>
    <w:rsid w:val="007E206A"/>
    <w:rsid w:val="007E40E9"/>
    <w:rsid w:val="007E775F"/>
    <w:rsid w:val="007F4EDD"/>
    <w:rsid w:val="00807F39"/>
    <w:rsid w:val="008217C6"/>
    <w:rsid w:val="008260E2"/>
    <w:rsid w:val="0082626D"/>
    <w:rsid w:val="0084210B"/>
    <w:rsid w:val="00842627"/>
    <w:rsid w:val="00843203"/>
    <w:rsid w:val="008461F4"/>
    <w:rsid w:val="00872B7C"/>
    <w:rsid w:val="00885C2A"/>
    <w:rsid w:val="00891ADE"/>
    <w:rsid w:val="00894EA4"/>
    <w:rsid w:val="008A2237"/>
    <w:rsid w:val="008A555D"/>
    <w:rsid w:val="008A7DDB"/>
    <w:rsid w:val="008B27E4"/>
    <w:rsid w:val="008D0C92"/>
    <w:rsid w:val="008E0EF9"/>
    <w:rsid w:val="008E1A43"/>
    <w:rsid w:val="008E2E2B"/>
    <w:rsid w:val="008E64FE"/>
    <w:rsid w:val="008E6615"/>
    <w:rsid w:val="008F1872"/>
    <w:rsid w:val="008F2B96"/>
    <w:rsid w:val="008F54D2"/>
    <w:rsid w:val="008F5659"/>
    <w:rsid w:val="008F61D4"/>
    <w:rsid w:val="00913417"/>
    <w:rsid w:val="00915FAA"/>
    <w:rsid w:val="0092001A"/>
    <w:rsid w:val="00922C8D"/>
    <w:rsid w:val="00924E43"/>
    <w:rsid w:val="0092632A"/>
    <w:rsid w:val="00936842"/>
    <w:rsid w:val="009432E2"/>
    <w:rsid w:val="00947A6F"/>
    <w:rsid w:val="00952060"/>
    <w:rsid w:val="009530B7"/>
    <w:rsid w:val="00953E14"/>
    <w:rsid w:val="00956EEC"/>
    <w:rsid w:val="00957C79"/>
    <w:rsid w:val="00961C3F"/>
    <w:rsid w:val="009658DF"/>
    <w:rsid w:val="009737A4"/>
    <w:rsid w:val="00981611"/>
    <w:rsid w:val="0098524D"/>
    <w:rsid w:val="00994A1F"/>
    <w:rsid w:val="00994BBB"/>
    <w:rsid w:val="0099557E"/>
    <w:rsid w:val="009A18AC"/>
    <w:rsid w:val="009A1D99"/>
    <w:rsid w:val="009A45C0"/>
    <w:rsid w:val="009A6908"/>
    <w:rsid w:val="009B3C8A"/>
    <w:rsid w:val="009B6C47"/>
    <w:rsid w:val="009C4F5F"/>
    <w:rsid w:val="009C6220"/>
    <w:rsid w:val="009C68E3"/>
    <w:rsid w:val="009D11EC"/>
    <w:rsid w:val="009D14EB"/>
    <w:rsid w:val="009D364F"/>
    <w:rsid w:val="009D411D"/>
    <w:rsid w:val="009D5303"/>
    <w:rsid w:val="009E28DC"/>
    <w:rsid w:val="009E501A"/>
    <w:rsid w:val="009E61F9"/>
    <w:rsid w:val="009F285F"/>
    <w:rsid w:val="009F4193"/>
    <w:rsid w:val="00A007B5"/>
    <w:rsid w:val="00A102BA"/>
    <w:rsid w:val="00A12E3F"/>
    <w:rsid w:val="00A1547A"/>
    <w:rsid w:val="00A16E66"/>
    <w:rsid w:val="00A245D9"/>
    <w:rsid w:val="00A25DC4"/>
    <w:rsid w:val="00A27593"/>
    <w:rsid w:val="00A279C1"/>
    <w:rsid w:val="00A30909"/>
    <w:rsid w:val="00A342BD"/>
    <w:rsid w:val="00A35319"/>
    <w:rsid w:val="00A35EBB"/>
    <w:rsid w:val="00A36090"/>
    <w:rsid w:val="00A36E4C"/>
    <w:rsid w:val="00A45EDB"/>
    <w:rsid w:val="00A46EF6"/>
    <w:rsid w:val="00A50364"/>
    <w:rsid w:val="00A509A3"/>
    <w:rsid w:val="00A55D7A"/>
    <w:rsid w:val="00A67C83"/>
    <w:rsid w:val="00A71A89"/>
    <w:rsid w:val="00A775BA"/>
    <w:rsid w:val="00A800A4"/>
    <w:rsid w:val="00A83F69"/>
    <w:rsid w:val="00A86A20"/>
    <w:rsid w:val="00AA3B1E"/>
    <w:rsid w:val="00AB1E2B"/>
    <w:rsid w:val="00AB23E4"/>
    <w:rsid w:val="00AB4D85"/>
    <w:rsid w:val="00AB5A49"/>
    <w:rsid w:val="00AC49D3"/>
    <w:rsid w:val="00AC7CF7"/>
    <w:rsid w:val="00AD03E0"/>
    <w:rsid w:val="00AD145B"/>
    <w:rsid w:val="00AD41BF"/>
    <w:rsid w:val="00AD7E2F"/>
    <w:rsid w:val="00AE0D4C"/>
    <w:rsid w:val="00AF01CB"/>
    <w:rsid w:val="00AF79BD"/>
    <w:rsid w:val="00AF7C4B"/>
    <w:rsid w:val="00B01253"/>
    <w:rsid w:val="00B04CD2"/>
    <w:rsid w:val="00B04E40"/>
    <w:rsid w:val="00B07DB9"/>
    <w:rsid w:val="00B134C5"/>
    <w:rsid w:val="00B140BE"/>
    <w:rsid w:val="00B16526"/>
    <w:rsid w:val="00B20A82"/>
    <w:rsid w:val="00B236D1"/>
    <w:rsid w:val="00B26CED"/>
    <w:rsid w:val="00B43EBA"/>
    <w:rsid w:val="00B67F5A"/>
    <w:rsid w:val="00B73B7D"/>
    <w:rsid w:val="00B76B2F"/>
    <w:rsid w:val="00B81F9D"/>
    <w:rsid w:val="00B849ED"/>
    <w:rsid w:val="00B851A3"/>
    <w:rsid w:val="00B85A2F"/>
    <w:rsid w:val="00B90FCC"/>
    <w:rsid w:val="00B94581"/>
    <w:rsid w:val="00B978F8"/>
    <w:rsid w:val="00B97A63"/>
    <w:rsid w:val="00BA1ABC"/>
    <w:rsid w:val="00BA1F01"/>
    <w:rsid w:val="00BA1F36"/>
    <w:rsid w:val="00BB4D8B"/>
    <w:rsid w:val="00BC33CD"/>
    <w:rsid w:val="00BC3CF3"/>
    <w:rsid w:val="00BD2881"/>
    <w:rsid w:val="00BE0C39"/>
    <w:rsid w:val="00BE11EC"/>
    <w:rsid w:val="00BE2430"/>
    <w:rsid w:val="00BE3DD6"/>
    <w:rsid w:val="00BF352D"/>
    <w:rsid w:val="00C04160"/>
    <w:rsid w:val="00C115E4"/>
    <w:rsid w:val="00C15BE0"/>
    <w:rsid w:val="00C200B1"/>
    <w:rsid w:val="00C22595"/>
    <w:rsid w:val="00C25A9B"/>
    <w:rsid w:val="00C32357"/>
    <w:rsid w:val="00C32D63"/>
    <w:rsid w:val="00C46550"/>
    <w:rsid w:val="00C471E2"/>
    <w:rsid w:val="00C50D3E"/>
    <w:rsid w:val="00C52AF8"/>
    <w:rsid w:val="00C54B14"/>
    <w:rsid w:val="00C56A1A"/>
    <w:rsid w:val="00C602DE"/>
    <w:rsid w:val="00C61666"/>
    <w:rsid w:val="00C705B9"/>
    <w:rsid w:val="00C7417B"/>
    <w:rsid w:val="00C74FF7"/>
    <w:rsid w:val="00C76798"/>
    <w:rsid w:val="00C857E4"/>
    <w:rsid w:val="00C95F0C"/>
    <w:rsid w:val="00C97178"/>
    <w:rsid w:val="00C974BB"/>
    <w:rsid w:val="00CA3291"/>
    <w:rsid w:val="00CC0562"/>
    <w:rsid w:val="00CC3621"/>
    <w:rsid w:val="00CC6D8B"/>
    <w:rsid w:val="00CD0CFD"/>
    <w:rsid w:val="00CD2775"/>
    <w:rsid w:val="00CD3508"/>
    <w:rsid w:val="00CD6E8D"/>
    <w:rsid w:val="00CE4FF6"/>
    <w:rsid w:val="00CE517B"/>
    <w:rsid w:val="00CE52B9"/>
    <w:rsid w:val="00CE7E3D"/>
    <w:rsid w:val="00CF0889"/>
    <w:rsid w:val="00D009DA"/>
    <w:rsid w:val="00D024B9"/>
    <w:rsid w:val="00D02C9E"/>
    <w:rsid w:val="00D04B08"/>
    <w:rsid w:val="00D21C7E"/>
    <w:rsid w:val="00D30712"/>
    <w:rsid w:val="00D30BEA"/>
    <w:rsid w:val="00D43E34"/>
    <w:rsid w:val="00D44E6F"/>
    <w:rsid w:val="00D52A13"/>
    <w:rsid w:val="00D533A7"/>
    <w:rsid w:val="00D53B3E"/>
    <w:rsid w:val="00D575B6"/>
    <w:rsid w:val="00D6174B"/>
    <w:rsid w:val="00D6488A"/>
    <w:rsid w:val="00D66FAB"/>
    <w:rsid w:val="00D70272"/>
    <w:rsid w:val="00D75DFF"/>
    <w:rsid w:val="00D823FF"/>
    <w:rsid w:val="00D8652A"/>
    <w:rsid w:val="00D90157"/>
    <w:rsid w:val="00D9162C"/>
    <w:rsid w:val="00DA1404"/>
    <w:rsid w:val="00DA1E44"/>
    <w:rsid w:val="00DB03C4"/>
    <w:rsid w:val="00DB1568"/>
    <w:rsid w:val="00DB36F0"/>
    <w:rsid w:val="00DB59DE"/>
    <w:rsid w:val="00DB59E7"/>
    <w:rsid w:val="00DC14DB"/>
    <w:rsid w:val="00DC4508"/>
    <w:rsid w:val="00DD0A54"/>
    <w:rsid w:val="00DD0B92"/>
    <w:rsid w:val="00DD5272"/>
    <w:rsid w:val="00DD5EBE"/>
    <w:rsid w:val="00DE2FBB"/>
    <w:rsid w:val="00DF0E20"/>
    <w:rsid w:val="00DF302A"/>
    <w:rsid w:val="00DF53F9"/>
    <w:rsid w:val="00E02574"/>
    <w:rsid w:val="00E06830"/>
    <w:rsid w:val="00E20E86"/>
    <w:rsid w:val="00E23F79"/>
    <w:rsid w:val="00E26AB4"/>
    <w:rsid w:val="00E301D3"/>
    <w:rsid w:val="00E30944"/>
    <w:rsid w:val="00E3180F"/>
    <w:rsid w:val="00E31F88"/>
    <w:rsid w:val="00E3774C"/>
    <w:rsid w:val="00E42D84"/>
    <w:rsid w:val="00E45554"/>
    <w:rsid w:val="00E5158E"/>
    <w:rsid w:val="00E54C39"/>
    <w:rsid w:val="00E550C7"/>
    <w:rsid w:val="00E57625"/>
    <w:rsid w:val="00E57A0F"/>
    <w:rsid w:val="00E612BD"/>
    <w:rsid w:val="00E61DFA"/>
    <w:rsid w:val="00E67E16"/>
    <w:rsid w:val="00E71B5B"/>
    <w:rsid w:val="00E73D4C"/>
    <w:rsid w:val="00E756EE"/>
    <w:rsid w:val="00E76329"/>
    <w:rsid w:val="00E777C9"/>
    <w:rsid w:val="00E80ECA"/>
    <w:rsid w:val="00E816CF"/>
    <w:rsid w:val="00E84724"/>
    <w:rsid w:val="00E91B63"/>
    <w:rsid w:val="00E9653C"/>
    <w:rsid w:val="00EA0F7B"/>
    <w:rsid w:val="00EB348F"/>
    <w:rsid w:val="00EB4F8C"/>
    <w:rsid w:val="00EC1101"/>
    <w:rsid w:val="00EC2C7A"/>
    <w:rsid w:val="00EC3A4D"/>
    <w:rsid w:val="00EC3AE3"/>
    <w:rsid w:val="00ED6828"/>
    <w:rsid w:val="00EE08C5"/>
    <w:rsid w:val="00EE332A"/>
    <w:rsid w:val="00EE62A3"/>
    <w:rsid w:val="00EE69C0"/>
    <w:rsid w:val="00EF799A"/>
    <w:rsid w:val="00F14099"/>
    <w:rsid w:val="00F32D2A"/>
    <w:rsid w:val="00F37800"/>
    <w:rsid w:val="00F423DD"/>
    <w:rsid w:val="00F43DEC"/>
    <w:rsid w:val="00F44751"/>
    <w:rsid w:val="00F55A42"/>
    <w:rsid w:val="00F63DAF"/>
    <w:rsid w:val="00F664F2"/>
    <w:rsid w:val="00F7147E"/>
    <w:rsid w:val="00F747CB"/>
    <w:rsid w:val="00F760A7"/>
    <w:rsid w:val="00F77E09"/>
    <w:rsid w:val="00F84026"/>
    <w:rsid w:val="00F94D8C"/>
    <w:rsid w:val="00F9791F"/>
    <w:rsid w:val="00FA045F"/>
    <w:rsid w:val="00FA3A74"/>
    <w:rsid w:val="00FA5F05"/>
    <w:rsid w:val="00FB2F6B"/>
    <w:rsid w:val="00FB5B29"/>
    <w:rsid w:val="00FB5E21"/>
    <w:rsid w:val="00FB6954"/>
    <w:rsid w:val="00FC353C"/>
    <w:rsid w:val="00FF4429"/>
    <w:rsid w:val="00FF559D"/>
    <w:rsid w:val="00FF65B7"/>
    <w:rsid w:val="03437357"/>
    <w:rsid w:val="03CF50B5"/>
    <w:rsid w:val="2AA162B9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3B09D959-F328-4A0B-84D9-69DC718B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DD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20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D009DA"/>
    <w:pPr>
      <w:spacing w:before="120" w:after="120"/>
    </w:pPr>
    <w:rPr>
      <w:rFonts w:ascii="Arial" w:hAnsi="Arial"/>
      <w:color w:val="213430" w:themeColor="text1"/>
      <w:sz w:val="22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D009DA"/>
    <w:rPr>
      <w:rFonts w:ascii="Arial" w:hAnsi="Arial"/>
      <w:color w:val="213430" w:themeColor="text1"/>
      <w:sz w:val="22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713910"/>
    <w:pPr>
      <w:numPr>
        <w:numId w:val="39"/>
      </w:numPr>
      <w:tabs>
        <w:tab w:val="left" w:pos="357"/>
      </w:tabs>
    </w:pPr>
    <w:rPr>
      <w:rFonts w:ascii="Arial" w:hAnsi="Arial"/>
      <w:color w:val="213430" w:themeColor="text1"/>
      <w:sz w:val="22"/>
      <w:szCs w:val="22"/>
    </w:rPr>
  </w:style>
  <w:style w:type="paragraph" w:customStyle="1" w:styleId="SIBulletList2">
    <w:name w:val="SI Bullet List 2"/>
    <w:basedOn w:val="SIBulletList1"/>
    <w:qFormat/>
    <w:rsid w:val="008F1872"/>
    <w:pPr>
      <w:tabs>
        <w:tab w:val="left" w:pos="720"/>
      </w:tabs>
      <w:ind w:left="1080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D009DA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009DA"/>
    <w:rPr>
      <w:rFonts w:ascii="Times New Roman" w:eastAsia="Times New Roman" w:hAnsi="Times New Roman" w:cs="Times New Roman"/>
      <w:szCs w:val="22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09DA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semiHidden/>
    <w:rsid w:val="00D009DA"/>
    <w:pPr>
      <w:keepNext/>
      <w:keepLines/>
      <w:spacing w:before="120" w:after="120" w:line="240" w:lineRule="auto"/>
    </w:pPr>
    <w:rPr>
      <w:rFonts w:ascii="Arial" w:eastAsia="Times New Roman" w:hAnsi="Arial" w:cs="Times New Roman"/>
      <w:b/>
      <w:color w:val="918585"/>
      <w:sz w:val="24"/>
      <w:szCs w:val="20"/>
    </w:rPr>
  </w:style>
  <w:style w:type="character" w:styleId="Strong">
    <w:name w:val="Strong"/>
    <w:basedOn w:val="DefaultParagraphFont"/>
    <w:uiPriority w:val="22"/>
    <w:qFormat/>
    <w:rsid w:val="00CD6E8D"/>
    <w:rPr>
      <w:b/>
      <w:bCs/>
    </w:rPr>
  </w:style>
  <w:style w:type="character" w:customStyle="1" w:styleId="Monospace">
    <w:name w:val="Monospace"/>
    <w:basedOn w:val="DefaultParagraphFont"/>
    <w:rsid w:val="00344513"/>
    <w:rPr>
      <w:rFonts w:ascii="Courier New" w:hAnsi="Courier New"/>
    </w:rPr>
  </w:style>
  <w:style w:type="paragraph" w:styleId="ListBullet">
    <w:name w:val="List Bullet"/>
    <w:basedOn w:val="List"/>
    <w:rsid w:val="00DC14DB"/>
    <w:pPr>
      <w:keepLines/>
      <w:numPr>
        <w:numId w:val="40"/>
      </w:numPr>
      <w:spacing w:before="40" w:after="40" w:line="240" w:lineRule="auto"/>
      <w:ind w:left="0" w:firstLine="0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Bullet2">
    <w:name w:val="List Bullet 2"/>
    <w:basedOn w:val="List2"/>
    <w:rsid w:val="00DC14DB"/>
    <w:pPr>
      <w:keepLines/>
      <w:numPr>
        <w:numId w:val="41"/>
      </w:numPr>
      <w:spacing w:before="60" w:after="60" w:line="240" w:lineRule="auto"/>
      <w:ind w:left="0" w:firstLine="0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rsid w:val="00DC14D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14DB"/>
    <w:pPr>
      <w:ind w:left="566" w:hanging="283"/>
      <w:contextualSpacing/>
    </w:pPr>
  </w:style>
  <w:style w:type="paragraph" w:styleId="Revision">
    <w:name w:val="Revision"/>
    <w:hidden/>
    <w:uiPriority w:val="99"/>
    <w:semiHidden/>
    <w:rsid w:val="0016345D"/>
    <w:rPr>
      <w:rFonts w:ascii="Avenir LT Std 45 Book" w:hAnsi="Avenir LT Std 45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CB4F7-C9E8-4E0D-A6D5-8DA2679F1979}"/>
</file>

<file path=customXml/itemProps3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customXml/itemProps4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143</TotalTime>
  <Pages>7</Pages>
  <Words>1585</Words>
  <Characters>10311</Characters>
  <Application>Microsoft Office Word</Application>
  <DocSecurity>0</DocSecurity>
  <Lines>320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Fatma Kirney</cp:lastModifiedBy>
  <cp:revision>29</cp:revision>
  <dcterms:created xsi:type="dcterms:W3CDTF">2025-12-01T16:49:00Z</dcterms:created>
  <dcterms:modified xsi:type="dcterms:W3CDTF">2026-01-07T04:41:00Z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File Category">
    <vt:lpwstr>Send to TC</vt:lpwstr>
  </property>
</Properties>
</file>